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999"/>
        <w:gridCol w:w="1669"/>
      </w:tblGrid>
      <w:tr w:rsidR="002A45F4" w:rsidRPr="009D68E3" w14:paraId="4243245F" w14:textId="77777777">
        <w:trPr>
          <w:trHeight w:val="1548"/>
        </w:trPr>
        <w:tc>
          <w:tcPr>
            <w:tcW w:w="1809" w:type="dxa"/>
            <w:tcBorders>
              <w:top w:val="nil"/>
              <w:left w:val="nil"/>
              <w:bottom w:val="thinThickSmallGap" w:sz="24" w:space="0" w:color="auto"/>
              <w:right w:val="nil"/>
            </w:tcBorders>
          </w:tcPr>
          <w:p w14:paraId="6ADD4E59" w14:textId="77777777" w:rsidR="00097876" w:rsidRPr="005644D1" w:rsidRDefault="009D782B" w:rsidP="009D68E3">
            <w:pPr>
              <w:spacing w:after="0" w:line="240" w:lineRule="auto"/>
              <w:rPr>
                <w:sz w:val="24"/>
                <w:szCs w:val="24"/>
              </w:rPr>
            </w:pPr>
            <w:r w:rsidRPr="005644D1">
              <w:rPr>
                <w:noProof/>
                <w:sz w:val="24"/>
                <w:szCs w:val="24"/>
              </w:rPr>
              <w:drawing>
                <wp:anchor distT="0" distB="0" distL="114300" distR="114300" simplePos="0" relativeHeight="251657216" behindDoc="0" locked="0" layoutInCell="1" allowOverlap="1" wp14:anchorId="540DD488" wp14:editId="319F538D">
                  <wp:simplePos x="0" y="0"/>
                  <wp:positionH relativeFrom="column">
                    <wp:align>center</wp:align>
                  </wp:positionH>
                  <wp:positionV relativeFrom="line">
                    <wp:align>center</wp:align>
                  </wp:positionV>
                  <wp:extent cx="962025" cy="962025"/>
                  <wp:effectExtent l="0" t="0" r="9525" b="9525"/>
                  <wp:wrapSquare wrapText="bothSides"/>
                  <wp:docPr id="3"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tcBorders>
              <w:top w:val="nil"/>
              <w:left w:val="nil"/>
              <w:bottom w:val="thinThickSmallGap" w:sz="24" w:space="0" w:color="auto"/>
              <w:right w:val="nil"/>
            </w:tcBorders>
          </w:tcPr>
          <w:p w14:paraId="47138B91" w14:textId="77777777" w:rsidR="00097876" w:rsidRPr="005644D1" w:rsidRDefault="00097876" w:rsidP="009D68E3">
            <w:pPr>
              <w:spacing w:before="100" w:beforeAutospacing="1" w:after="0" w:line="240" w:lineRule="auto"/>
              <w:jc w:val="center"/>
              <w:rPr>
                <w:b/>
                <w:spacing w:val="30"/>
                <w:sz w:val="24"/>
                <w:szCs w:val="24"/>
              </w:rPr>
            </w:pPr>
            <w:r w:rsidRPr="005644D1">
              <w:rPr>
                <w:b/>
                <w:spacing w:val="30"/>
                <w:sz w:val="24"/>
                <w:szCs w:val="24"/>
              </w:rPr>
              <w:t>ROMÂNIA</w:t>
            </w:r>
          </w:p>
          <w:p w14:paraId="53DE0E6B" w14:textId="77777777" w:rsidR="00097876" w:rsidRPr="005644D1" w:rsidRDefault="00097876" w:rsidP="009D68E3">
            <w:pPr>
              <w:spacing w:after="0" w:line="240" w:lineRule="auto"/>
              <w:jc w:val="center"/>
              <w:rPr>
                <w:b/>
                <w:sz w:val="24"/>
                <w:szCs w:val="24"/>
              </w:rPr>
            </w:pPr>
            <w:r w:rsidRPr="005644D1">
              <w:rPr>
                <w:b/>
                <w:sz w:val="24"/>
                <w:szCs w:val="24"/>
              </w:rPr>
              <w:t>JUDEȚUL IAȘI</w:t>
            </w:r>
          </w:p>
          <w:p w14:paraId="08DC096C" w14:textId="18E8F459" w:rsidR="00097876" w:rsidRPr="005644D1" w:rsidRDefault="00800792" w:rsidP="009F6397">
            <w:pPr>
              <w:spacing w:after="0" w:line="240" w:lineRule="auto"/>
              <w:jc w:val="center"/>
              <w:rPr>
                <w:rFonts w:ascii="Arial" w:hAnsi="Arial" w:cs="Arial"/>
                <w:b/>
                <w:sz w:val="24"/>
                <w:szCs w:val="24"/>
              </w:rPr>
            </w:pPr>
            <w:r w:rsidRPr="005644D1">
              <w:rPr>
                <w:rFonts w:ascii="Arial" w:hAnsi="Arial" w:cs="Arial"/>
                <w:b/>
                <w:sz w:val="24"/>
                <w:szCs w:val="24"/>
              </w:rPr>
              <w:t>COMUNA POPESTI</w:t>
            </w:r>
          </w:p>
          <w:p w14:paraId="27125376" w14:textId="6D164B50" w:rsidR="005B014D" w:rsidRPr="005644D1" w:rsidRDefault="00DC0938" w:rsidP="009F6397">
            <w:pPr>
              <w:spacing w:after="0" w:line="240" w:lineRule="auto"/>
              <w:jc w:val="center"/>
              <w:rPr>
                <w:rFonts w:ascii="Arial" w:hAnsi="Arial" w:cs="Arial"/>
                <w:b/>
                <w:sz w:val="24"/>
                <w:szCs w:val="24"/>
              </w:rPr>
            </w:pPr>
            <w:r>
              <w:rPr>
                <w:rFonts w:ascii="Arial" w:hAnsi="Arial" w:cs="Arial"/>
                <w:b/>
                <w:sz w:val="24"/>
                <w:szCs w:val="24"/>
              </w:rPr>
              <w:t>CONSILIUL LOCAL</w:t>
            </w:r>
          </w:p>
          <w:p w14:paraId="7C6232F2" w14:textId="07286434" w:rsidR="00106D76" w:rsidRPr="005644D1" w:rsidRDefault="00106D76" w:rsidP="003B0B07">
            <w:pPr>
              <w:spacing w:after="0" w:line="240" w:lineRule="auto"/>
              <w:jc w:val="center"/>
              <w:rPr>
                <w:rFonts w:ascii="Arial" w:hAnsi="Arial" w:cs="Arial"/>
                <w:sz w:val="24"/>
                <w:szCs w:val="24"/>
              </w:rPr>
            </w:pPr>
          </w:p>
        </w:tc>
        <w:tc>
          <w:tcPr>
            <w:tcW w:w="1671" w:type="dxa"/>
            <w:tcBorders>
              <w:top w:val="nil"/>
              <w:left w:val="nil"/>
              <w:bottom w:val="thinThickSmallGap" w:sz="24" w:space="0" w:color="auto"/>
              <w:right w:val="nil"/>
            </w:tcBorders>
          </w:tcPr>
          <w:p w14:paraId="5E496F63" w14:textId="77777777" w:rsidR="00097876" w:rsidRPr="005644D1" w:rsidRDefault="009D782B" w:rsidP="009D68E3">
            <w:pPr>
              <w:spacing w:after="0" w:line="240" w:lineRule="auto"/>
              <w:rPr>
                <w:sz w:val="24"/>
                <w:szCs w:val="24"/>
              </w:rPr>
            </w:pPr>
            <w:r w:rsidRPr="005644D1">
              <w:rPr>
                <w:noProof/>
                <w:sz w:val="24"/>
                <w:szCs w:val="24"/>
              </w:rPr>
              <w:drawing>
                <wp:anchor distT="0" distB="0" distL="114300" distR="114300" simplePos="0" relativeHeight="251658240" behindDoc="0" locked="0" layoutInCell="1" allowOverlap="1" wp14:anchorId="48552283" wp14:editId="0519D0B6">
                  <wp:simplePos x="0" y="0"/>
                  <wp:positionH relativeFrom="column">
                    <wp:align>center</wp:align>
                  </wp:positionH>
                  <wp:positionV relativeFrom="line">
                    <wp:align>center</wp:align>
                  </wp:positionV>
                  <wp:extent cx="847725" cy="914400"/>
                  <wp:effectExtent l="0" t="0" r="9525" b="0"/>
                  <wp:wrapSquare wrapText="bothSides"/>
                  <wp:docPr id="2" name="Picture 1" descr="stema 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cj.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6D1733" w14:textId="1437B0A7" w:rsidR="00800792" w:rsidRPr="001A18FC" w:rsidRDefault="00C443FE" w:rsidP="00800792">
      <w:pPr>
        <w:spacing w:before="100" w:beforeAutospacing="1" w:after="100" w:afterAutospacing="1" w:line="240" w:lineRule="auto"/>
        <w:outlineLvl w:val="0"/>
        <w:rPr>
          <w:rFonts w:ascii="Times New Roman" w:hAnsi="Times New Roman"/>
          <w:b/>
          <w:sz w:val="24"/>
          <w:szCs w:val="24"/>
          <w:lang w:val="ro-RO"/>
        </w:rPr>
      </w:pPr>
      <w:r w:rsidRPr="001A18FC">
        <w:rPr>
          <w:rFonts w:ascii="Times New Roman" w:hAnsi="Times New Roman"/>
          <w:b/>
          <w:sz w:val="20"/>
          <w:szCs w:val="20"/>
        </w:rPr>
        <w:t xml:space="preserve">                             </w:t>
      </w:r>
      <w:r w:rsidR="00A21F88" w:rsidRPr="001A18FC">
        <w:rPr>
          <w:rFonts w:ascii="Times New Roman" w:hAnsi="Times New Roman"/>
          <w:b/>
          <w:sz w:val="20"/>
          <w:szCs w:val="20"/>
        </w:rPr>
        <w:t xml:space="preserve">             </w:t>
      </w:r>
      <w:r w:rsidR="00800792" w:rsidRPr="001A18FC">
        <w:rPr>
          <w:rFonts w:ascii="Times New Roman" w:hAnsi="Times New Roman"/>
          <w:b/>
          <w:sz w:val="20"/>
          <w:szCs w:val="20"/>
        </w:rPr>
        <w:t xml:space="preserve">          </w:t>
      </w:r>
      <w:r w:rsidR="005B538F" w:rsidRPr="001A18FC">
        <w:rPr>
          <w:rFonts w:ascii="Times New Roman" w:hAnsi="Times New Roman"/>
          <w:b/>
          <w:sz w:val="24"/>
          <w:szCs w:val="24"/>
          <w:lang w:val="ro-RO"/>
        </w:rPr>
        <w:t>HOTĂRÂRE</w:t>
      </w:r>
      <w:r w:rsidR="00DC0938">
        <w:rPr>
          <w:rFonts w:ascii="Times New Roman" w:hAnsi="Times New Roman"/>
          <w:b/>
          <w:sz w:val="24"/>
          <w:szCs w:val="24"/>
          <w:lang w:val="ro-RO"/>
        </w:rPr>
        <w:t>A</w:t>
      </w:r>
      <w:r w:rsidR="00580C10" w:rsidRPr="001A18FC">
        <w:rPr>
          <w:rFonts w:ascii="Times New Roman" w:hAnsi="Times New Roman"/>
          <w:b/>
          <w:sz w:val="24"/>
          <w:szCs w:val="24"/>
          <w:lang w:val="ro-RO"/>
        </w:rPr>
        <w:t xml:space="preserve"> NR.</w:t>
      </w:r>
      <w:bookmarkStart w:id="0" w:name="_Hlk509991672"/>
      <w:r w:rsidR="004B6056">
        <w:rPr>
          <w:rFonts w:ascii="Times New Roman" w:hAnsi="Times New Roman"/>
          <w:b/>
          <w:sz w:val="24"/>
          <w:szCs w:val="24"/>
          <w:lang w:val="ro-RO"/>
        </w:rPr>
        <w:t xml:space="preserve"> </w:t>
      </w:r>
      <w:r w:rsidR="005243F6">
        <w:rPr>
          <w:rFonts w:ascii="Times New Roman" w:hAnsi="Times New Roman"/>
          <w:b/>
          <w:sz w:val="24"/>
          <w:szCs w:val="24"/>
          <w:lang w:val="ro-RO"/>
        </w:rPr>
        <w:t>86/06</w:t>
      </w:r>
      <w:r w:rsidR="00DC0938">
        <w:rPr>
          <w:rFonts w:ascii="Times New Roman" w:hAnsi="Times New Roman"/>
          <w:b/>
          <w:sz w:val="24"/>
          <w:szCs w:val="24"/>
          <w:lang w:val="ro-RO"/>
        </w:rPr>
        <w:t>.12.2022</w:t>
      </w:r>
    </w:p>
    <w:p w14:paraId="3DDAD03B" w14:textId="7D42229D" w:rsidR="0096655C" w:rsidRPr="001A18FC" w:rsidRDefault="00F03B21" w:rsidP="009E64B2">
      <w:pPr>
        <w:spacing w:before="100" w:beforeAutospacing="1" w:after="100" w:afterAutospacing="1" w:line="240" w:lineRule="auto"/>
        <w:jc w:val="center"/>
        <w:outlineLvl w:val="0"/>
        <w:rPr>
          <w:rFonts w:ascii="Times New Roman" w:hAnsi="Times New Roman"/>
          <w:b/>
          <w:sz w:val="24"/>
          <w:szCs w:val="24"/>
          <w:lang w:val="ro-RO"/>
        </w:rPr>
      </w:pPr>
      <w:r w:rsidRPr="001A18FC">
        <w:rPr>
          <w:rFonts w:ascii="Times New Roman" w:hAnsi="Times New Roman"/>
          <w:b/>
          <w:sz w:val="24"/>
          <w:szCs w:val="24"/>
          <w:lang w:val="ro-RO"/>
        </w:rPr>
        <w:t xml:space="preserve">Aprobarea </w:t>
      </w:r>
      <w:bookmarkEnd w:id="0"/>
      <w:r w:rsidR="00851A4C">
        <w:rPr>
          <w:rFonts w:ascii="Times New Roman" w:hAnsi="Times New Roman"/>
          <w:b/>
          <w:sz w:val="24"/>
          <w:szCs w:val="24"/>
          <w:lang w:val="ro-RO"/>
        </w:rPr>
        <w:t>sumei de</w:t>
      </w:r>
      <w:r w:rsidR="009D468D">
        <w:rPr>
          <w:rFonts w:ascii="Times New Roman" w:hAnsi="Times New Roman"/>
          <w:b/>
          <w:sz w:val="24"/>
          <w:szCs w:val="24"/>
          <w:lang w:val="ro-RO"/>
        </w:rPr>
        <w:t xml:space="preserve"> 536.640 lei</w:t>
      </w:r>
      <w:r w:rsidR="00851A4C">
        <w:rPr>
          <w:rFonts w:ascii="Times New Roman" w:hAnsi="Times New Roman"/>
          <w:b/>
          <w:sz w:val="24"/>
          <w:szCs w:val="24"/>
          <w:lang w:val="ro-RO"/>
        </w:rPr>
        <w:t xml:space="preserve"> reprezentand ajutor de încălzire a locuinței conform Dis</w:t>
      </w:r>
      <w:r w:rsidR="009D468D">
        <w:rPr>
          <w:rFonts w:ascii="Times New Roman" w:hAnsi="Times New Roman"/>
          <w:b/>
          <w:sz w:val="24"/>
          <w:szCs w:val="24"/>
          <w:lang w:val="ro-RO"/>
        </w:rPr>
        <w:t>pozitiei Primarului nr. 520/23.11.2022</w:t>
      </w:r>
      <w:r w:rsidR="00851A4C">
        <w:rPr>
          <w:rFonts w:ascii="Times New Roman" w:hAnsi="Times New Roman"/>
          <w:b/>
          <w:sz w:val="24"/>
          <w:szCs w:val="24"/>
          <w:lang w:val="ro-RO"/>
        </w:rPr>
        <w:t xml:space="preserve"> , care va fi solicitată și suportată de la bugetul de stat </w:t>
      </w:r>
    </w:p>
    <w:p w14:paraId="39039477" w14:textId="00DD9697" w:rsidR="00EB28AB" w:rsidRPr="001A18FC" w:rsidRDefault="00BE14CC" w:rsidP="00B22BF4">
      <w:pPr>
        <w:spacing w:before="100" w:beforeAutospacing="1" w:after="100" w:afterAutospacing="1" w:line="240" w:lineRule="auto"/>
        <w:outlineLvl w:val="0"/>
        <w:rPr>
          <w:rFonts w:ascii="Times New Roman" w:hAnsi="Times New Roman"/>
          <w:b/>
          <w:sz w:val="24"/>
          <w:szCs w:val="24"/>
          <w:lang w:val="ro-RO"/>
        </w:rPr>
      </w:pPr>
      <w:r w:rsidRPr="001A18FC">
        <w:rPr>
          <w:rFonts w:ascii="Times New Roman" w:hAnsi="Times New Roman"/>
          <w:b/>
          <w:sz w:val="24"/>
          <w:szCs w:val="24"/>
          <w:lang w:val="ro-RO"/>
        </w:rPr>
        <w:t xml:space="preserve"> </w:t>
      </w:r>
      <w:r w:rsidR="00DC0938">
        <w:rPr>
          <w:rFonts w:ascii="Times New Roman" w:hAnsi="Times New Roman"/>
          <w:b/>
          <w:sz w:val="24"/>
          <w:szCs w:val="24"/>
          <w:lang w:val="ro-RO"/>
        </w:rPr>
        <w:t xml:space="preserve">Consiliul Local al </w:t>
      </w:r>
      <w:r w:rsidR="0054162F" w:rsidRPr="001A18FC">
        <w:rPr>
          <w:rFonts w:ascii="Times New Roman" w:hAnsi="Times New Roman"/>
          <w:b/>
          <w:sz w:val="24"/>
          <w:szCs w:val="24"/>
          <w:lang w:val="ro-RO"/>
        </w:rPr>
        <w:t>comunei Popești,</w:t>
      </w:r>
    </w:p>
    <w:p w14:paraId="1667BD65" w14:textId="4137592A" w:rsidR="001B4017" w:rsidRPr="001A18FC" w:rsidRDefault="0054162F" w:rsidP="00944D12">
      <w:pPr>
        <w:pStyle w:val="Frspaiere"/>
        <w:jc w:val="both"/>
        <w:rPr>
          <w:rFonts w:ascii="Times New Roman" w:hAnsi="Times New Roman"/>
          <w:sz w:val="24"/>
          <w:szCs w:val="24"/>
        </w:rPr>
      </w:pPr>
      <w:r w:rsidRPr="001A18FC">
        <w:rPr>
          <w:rFonts w:ascii="Times New Roman" w:hAnsi="Times New Roman"/>
          <w:sz w:val="24"/>
          <w:szCs w:val="24"/>
        </w:rPr>
        <w:t>Având în vedere</w:t>
      </w:r>
      <w:r w:rsidR="000D0372" w:rsidRPr="001A18FC">
        <w:rPr>
          <w:rFonts w:ascii="Times New Roman" w:hAnsi="Times New Roman"/>
          <w:sz w:val="24"/>
          <w:szCs w:val="24"/>
        </w:rPr>
        <w:t>;</w:t>
      </w:r>
    </w:p>
    <w:p w14:paraId="5317C9AD" w14:textId="36097F1D" w:rsidR="00F82DD1" w:rsidRPr="001A18FC" w:rsidRDefault="00F82DD1" w:rsidP="00944D12">
      <w:pPr>
        <w:pStyle w:val="Frspaiere"/>
        <w:jc w:val="both"/>
        <w:rPr>
          <w:rFonts w:ascii="Times New Roman" w:hAnsi="Times New Roman"/>
          <w:sz w:val="24"/>
          <w:szCs w:val="24"/>
        </w:rPr>
      </w:pPr>
      <w:r w:rsidRPr="001A18FC">
        <w:rPr>
          <w:rFonts w:ascii="Times New Roman" w:hAnsi="Times New Roman"/>
          <w:sz w:val="24"/>
          <w:szCs w:val="24"/>
        </w:rPr>
        <w:t>Refe</w:t>
      </w:r>
      <w:r w:rsidR="001A18FC" w:rsidRPr="001A18FC">
        <w:rPr>
          <w:rFonts w:ascii="Times New Roman" w:hAnsi="Times New Roman"/>
          <w:sz w:val="24"/>
          <w:szCs w:val="24"/>
        </w:rPr>
        <w:t xml:space="preserve">ratul de aprobare nr. </w:t>
      </w:r>
      <w:r w:rsidR="009D468D">
        <w:rPr>
          <w:rFonts w:ascii="Times New Roman" w:hAnsi="Times New Roman"/>
          <w:sz w:val="24"/>
          <w:szCs w:val="24"/>
        </w:rPr>
        <w:t xml:space="preserve">14052/29.11.2022  </w:t>
      </w:r>
      <w:r w:rsidR="00851A4C">
        <w:rPr>
          <w:rFonts w:ascii="Times New Roman" w:hAnsi="Times New Roman"/>
          <w:sz w:val="24"/>
          <w:szCs w:val="24"/>
        </w:rPr>
        <w:t xml:space="preserve"> </w:t>
      </w:r>
      <w:r w:rsidRPr="001A18FC">
        <w:rPr>
          <w:rFonts w:ascii="Times New Roman" w:hAnsi="Times New Roman"/>
          <w:sz w:val="24"/>
          <w:szCs w:val="24"/>
        </w:rPr>
        <w:t xml:space="preserve"> emis de Primarul Comunei Popesti ;</w:t>
      </w:r>
    </w:p>
    <w:p w14:paraId="017A0448" w14:textId="2C1D7DD7" w:rsidR="001A18FC" w:rsidRDefault="00851A4C" w:rsidP="00944D12">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Raportul de specialitate nr.</w:t>
      </w:r>
      <w:r w:rsidR="004B6056">
        <w:rPr>
          <w:rFonts w:ascii="Times New Roman" w:eastAsiaTheme="minorHAnsi" w:hAnsi="Times New Roman"/>
          <w:sz w:val="24"/>
          <w:szCs w:val="24"/>
        </w:rPr>
        <w:t xml:space="preserve"> </w:t>
      </w:r>
      <w:r w:rsidR="00944D12">
        <w:rPr>
          <w:rFonts w:ascii="Times New Roman" w:eastAsiaTheme="minorHAnsi" w:hAnsi="Times New Roman"/>
          <w:sz w:val="24"/>
          <w:szCs w:val="24"/>
        </w:rPr>
        <w:t xml:space="preserve">14052/29.11.2022 </w:t>
      </w:r>
      <w:r>
        <w:rPr>
          <w:rFonts w:ascii="Times New Roman" w:eastAsiaTheme="minorHAnsi" w:hAnsi="Times New Roman"/>
          <w:sz w:val="24"/>
          <w:szCs w:val="24"/>
        </w:rPr>
        <w:t>emis de Compartimentul Asistență social</w:t>
      </w:r>
      <w:r w:rsidR="00693A6E">
        <w:rPr>
          <w:rFonts w:ascii="Times New Roman" w:eastAsiaTheme="minorHAnsi" w:hAnsi="Times New Roman"/>
          <w:sz w:val="24"/>
          <w:szCs w:val="24"/>
        </w:rPr>
        <w:t>ă</w:t>
      </w:r>
      <w:r>
        <w:rPr>
          <w:rFonts w:ascii="Times New Roman" w:eastAsiaTheme="minorHAnsi" w:hAnsi="Times New Roman"/>
          <w:sz w:val="24"/>
          <w:szCs w:val="24"/>
        </w:rPr>
        <w:t xml:space="preserve"> al Primăriei Popești</w:t>
      </w:r>
    </w:p>
    <w:p w14:paraId="1AAD0D74" w14:textId="0189CC91" w:rsidR="009D468D" w:rsidRPr="001A18FC" w:rsidRDefault="00711CAF" w:rsidP="00944D12">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Avizul Comisiilor d</w:t>
      </w:r>
      <w:r w:rsidR="009D468D">
        <w:rPr>
          <w:rFonts w:ascii="Times New Roman" w:eastAsiaTheme="minorHAnsi" w:hAnsi="Times New Roman"/>
          <w:sz w:val="24"/>
          <w:szCs w:val="24"/>
        </w:rPr>
        <w:t>e</w:t>
      </w:r>
      <w:r>
        <w:rPr>
          <w:rFonts w:ascii="Times New Roman" w:eastAsiaTheme="minorHAnsi" w:hAnsi="Times New Roman"/>
          <w:sz w:val="24"/>
          <w:szCs w:val="24"/>
        </w:rPr>
        <w:t xml:space="preserve"> </w:t>
      </w:r>
      <w:r w:rsidR="009D468D">
        <w:rPr>
          <w:rFonts w:ascii="Times New Roman" w:eastAsiaTheme="minorHAnsi" w:hAnsi="Times New Roman"/>
          <w:sz w:val="24"/>
          <w:szCs w:val="24"/>
        </w:rPr>
        <w:t>specialitate ale Consiliului Local Popești din data de 05.12.2022</w:t>
      </w:r>
    </w:p>
    <w:p w14:paraId="0A57E635" w14:textId="44295AB6" w:rsidR="00A5515D" w:rsidRDefault="001A18FC" w:rsidP="00944D12">
      <w:pPr>
        <w:spacing w:line="240" w:lineRule="auto"/>
        <w:jc w:val="both"/>
        <w:rPr>
          <w:rFonts w:ascii="Times New Roman" w:eastAsiaTheme="minorHAnsi" w:hAnsi="Times New Roman"/>
          <w:sz w:val="24"/>
          <w:szCs w:val="24"/>
        </w:rPr>
      </w:pPr>
      <w:r w:rsidRPr="001A18FC">
        <w:rPr>
          <w:rFonts w:ascii="Times New Roman" w:eastAsiaTheme="minorHAnsi" w:hAnsi="Times New Roman"/>
          <w:sz w:val="24"/>
          <w:szCs w:val="24"/>
        </w:rPr>
        <w:t xml:space="preserve">Fondurile necesare platii ajutoarelor pentru incalzirea locuintei in conformitate cu prevederile Legii nr.226/2001 si a Dispozitiei nr </w:t>
      </w:r>
      <w:r w:rsidR="009D468D">
        <w:rPr>
          <w:rFonts w:ascii="Times New Roman" w:eastAsiaTheme="minorHAnsi" w:hAnsi="Times New Roman"/>
          <w:sz w:val="24"/>
          <w:szCs w:val="24"/>
        </w:rPr>
        <w:t xml:space="preserve"> 520/23.11.2022</w:t>
      </w:r>
      <w:r w:rsidRPr="001A18FC">
        <w:rPr>
          <w:rFonts w:ascii="Times New Roman" w:eastAsiaTheme="minorHAnsi" w:hAnsi="Times New Roman"/>
          <w:sz w:val="24"/>
          <w:szCs w:val="24"/>
        </w:rPr>
        <w:t xml:space="preserve"> prin care se aproba Plata unui numar de </w:t>
      </w:r>
      <w:r w:rsidR="009D468D">
        <w:rPr>
          <w:rFonts w:ascii="Times New Roman" w:eastAsiaTheme="minorHAnsi" w:hAnsi="Times New Roman"/>
          <w:sz w:val="24"/>
          <w:szCs w:val="24"/>
        </w:rPr>
        <w:t>392</w:t>
      </w:r>
      <w:r w:rsidRPr="001A18FC">
        <w:rPr>
          <w:rFonts w:ascii="Times New Roman" w:eastAsiaTheme="minorHAnsi" w:hAnsi="Times New Roman"/>
          <w:sz w:val="24"/>
          <w:szCs w:val="24"/>
        </w:rPr>
        <w:t xml:space="preserve"> beneficiari in suma totala de </w:t>
      </w:r>
      <w:r w:rsidR="009D468D">
        <w:rPr>
          <w:rFonts w:ascii="Times New Roman" w:eastAsiaTheme="minorHAnsi" w:hAnsi="Times New Roman"/>
          <w:sz w:val="24"/>
          <w:szCs w:val="24"/>
        </w:rPr>
        <w:t>528.800</w:t>
      </w:r>
      <w:r w:rsidRPr="001A18FC">
        <w:rPr>
          <w:rFonts w:ascii="Times New Roman" w:eastAsiaTheme="minorHAnsi" w:hAnsi="Times New Roman"/>
          <w:sz w:val="24"/>
          <w:szCs w:val="24"/>
        </w:rPr>
        <w:t xml:space="preserve"> lei</w:t>
      </w:r>
      <w:r w:rsidR="009D468D">
        <w:rPr>
          <w:rFonts w:ascii="Times New Roman" w:eastAsiaTheme="minorHAnsi" w:hAnsi="Times New Roman"/>
          <w:sz w:val="24"/>
          <w:szCs w:val="24"/>
        </w:rPr>
        <w:t xml:space="preserve"> la care se adauga suma de</w:t>
      </w:r>
      <w:r w:rsidR="00944D12">
        <w:rPr>
          <w:rFonts w:ascii="Times New Roman" w:eastAsiaTheme="minorHAnsi" w:hAnsi="Times New Roman"/>
          <w:sz w:val="24"/>
          <w:szCs w:val="24"/>
        </w:rPr>
        <w:t xml:space="preserve"> </w:t>
      </w:r>
      <w:r w:rsidR="009D468D">
        <w:rPr>
          <w:rFonts w:ascii="Times New Roman" w:eastAsiaTheme="minorHAnsi" w:hAnsi="Times New Roman"/>
          <w:sz w:val="24"/>
          <w:szCs w:val="24"/>
        </w:rPr>
        <w:t>7840</w:t>
      </w:r>
      <w:r w:rsidRPr="001A18FC">
        <w:rPr>
          <w:rFonts w:ascii="Times New Roman" w:eastAsiaTheme="minorHAnsi" w:hAnsi="Times New Roman"/>
          <w:sz w:val="24"/>
          <w:szCs w:val="24"/>
        </w:rPr>
        <w:t xml:space="preserve"> lei pentru plata suplimentului la incalzirea locuint</w:t>
      </w:r>
      <w:r w:rsidR="009D468D">
        <w:rPr>
          <w:rFonts w:ascii="Times New Roman" w:eastAsiaTheme="minorHAnsi" w:hAnsi="Times New Roman"/>
          <w:sz w:val="24"/>
          <w:szCs w:val="24"/>
        </w:rPr>
        <w:t>ei aferenta lunii noiembrie 2022</w:t>
      </w:r>
    </w:p>
    <w:p w14:paraId="34750FE6" w14:textId="692728E9" w:rsidR="00F82DD1" w:rsidRPr="001A18FC" w:rsidRDefault="00851A4C" w:rsidP="00944D12">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Prevederile art. 28 alin (2) din Legea 226/2021 privind stabilirea măsurilor de protecție socială pentru consumatorul vulnerabil de energie</w:t>
      </w:r>
    </w:p>
    <w:p w14:paraId="277ADA95" w14:textId="766CBA05" w:rsidR="009A44BE" w:rsidRPr="001A18FC" w:rsidRDefault="00F03B21" w:rsidP="00944D12">
      <w:pPr>
        <w:pStyle w:val="Frspaiere"/>
        <w:jc w:val="both"/>
        <w:rPr>
          <w:rFonts w:ascii="Times New Roman" w:hAnsi="Times New Roman"/>
          <w:sz w:val="24"/>
          <w:szCs w:val="24"/>
        </w:rPr>
      </w:pPr>
      <w:r w:rsidRPr="001A18FC">
        <w:rPr>
          <w:rFonts w:ascii="Times New Roman" w:hAnsi="Times New Roman"/>
          <w:sz w:val="24"/>
          <w:szCs w:val="24"/>
        </w:rPr>
        <w:t>Prev</w:t>
      </w:r>
      <w:r w:rsidR="00B16DBF" w:rsidRPr="001A18FC">
        <w:rPr>
          <w:rFonts w:ascii="Times New Roman" w:hAnsi="Times New Roman"/>
          <w:sz w:val="24"/>
          <w:szCs w:val="24"/>
        </w:rPr>
        <w:t xml:space="preserve">ederile H.C.L. nr. </w:t>
      </w:r>
      <w:r w:rsidR="009D468D">
        <w:rPr>
          <w:rFonts w:ascii="Times New Roman" w:hAnsi="Times New Roman"/>
          <w:sz w:val="24"/>
          <w:szCs w:val="24"/>
        </w:rPr>
        <w:t>12/11.02.2021</w:t>
      </w:r>
      <w:r w:rsidR="00B16DBF" w:rsidRPr="001A18FC">
        <w:rPr>
          <w:rFonts w:ascii="Times New Roman" w:hAnsi="Times New Roman"/>
          <w:sz w:val="24"/>
          <w:szCs w:val="24"/>
        </w:rPr>
        <w:t xml:space="preserve"> privind aprobarea Bugetului de venituri si cheltuieli al U.A.T. Comuna Popești, Județ</w:t>
      </w:r>
      <w:r w:rsidR="009D468D">
        <w:rPr>
          <w:rFonts w:ascii="Times New Roman" w:hAnsi="Times New Roman"/>
          <w:sz w:val="24"/>
          <w:szCs w:val="24"/>
        </w:rPr>
        <w:t>ul Iași pentru anul 2022</w:t>
      </w:r>
      <w:r w:rsidR="00CA130D" w:rsidRPr="001A18FC">
        <w:rPr>
          <w:rFonts w:ascii="Times New Roman" w:hAnsi="Times New Roman"/>
          <w:sz w:val="24"/>
          <w:szCs w:val="24"/>
        </w:rPr>
        <w:t>;</w:t>
      </w:r>
      <w:r w:rsidR="00B16DBF" w:rsidRPr="001A18FC">
        <w:rPr>
          <w:rFonts w:ascii="Times New Roman" w:hAnsi="Times New Roman"/>
          <w:sz w:val="24"/>
          <w:szCs w:val="24"/>
        </w:rPr>
        <w:t xml:space="preserve">  </w:t>
      </w:r>
    </w:p>
    <w:p w14:paraId="7F8F694B" w14:textId="6575E205" w:rsidR="00B16DBF" w:rsidRPr="001A18FC" w:rsidRDefault="00B16DBF" w:rsidP="00944D12">
      <w:pPr>
        <w:pStyle w:val="Frspaiere"/>
        <w:jc w:val="both"/>
        <w:rPr>
          <w:rFonts w:ascii="Times New Roman" w:hAnsi="Times New Roman"/>
          <w:sz w:val="24"/>
          <w:szCs w:val="24"/>
        </w:rPr>
      </w:pPr>
      <w:r w:rsidRPr="001A18FC">
        <w:rPr>
          <w:rFonts w:ascii="Times New Roman" w:hAnsi="Times New Roman"/>
          <w:sz w:val="24"/>
          <w:szCs w:val="24"/>
        </w:rPr>
        <w:t>Prev</w:t>
      </w:r>
      <w:r w:rsidR="009D468D">
        <w:rPr>
          <w:rFonts w:ascii="Times New Roman" w:hAnsi="Times New Roman"/>
          <w:sz w:val="24"/>
          <w:szCs w:val="24"/>
        </w:rPr>
        <w:t>ederile Legii nr. 317/2021</w:t>
      </w:r>
      <w:r w:rsidRPr="001A18FC">
        <w:rPr>
          <w:rFonts w:ascii="Times New Roman" w:hAnsi="Times New Roman"/>
          <w:sz w:val="24"/>
          <w:szCs w:val="24"/>
        </w:rPr>
        <w:t xml:space="preserve"> – lege</w:t>
      </w:r>
      <w:r w:rsidR="009D468D">
        <w:rPr>
          <w:rFonts w:ascii="Times New Roman" w:hAnsi="Times New Roman"/>
          <w:sz w:val="24"/>
          <w:szCs w:val="24"/>
        </w:rPr>
        <w:t>a bugetului de stat pe anul 2022</w:t>
      </w:r>
      <w:r w:rsidRPr="001A18FC">
        <w:rPr>
          <w:rFonts w:ascii="Times New Roman" w:hAnsi="Times New Roman"/>
          <w:sz w:val="24"/>
          <w:szCs w:val="24"/>
        </w:rPr>
        <w:t>;</w:t>
      </w:r>
    </w:p>
    <w:p w14:paraId="3BC764FF" w14:textId="22CB1F20" w:rsidR="00B16DBF" w:rsidRPr="001A18FC" w:rsidRDefault="00B16DBF" w:rsidP="00944D12">
      <w:pPr>
        <w:pStyle w:val="Frspaiere"/>
        <w:jc w:val="both"/>
        <w:rPr>
          <w:rFonts w:ascii="Times New Roman" w:hAnsi="Times New Roman"/>
          <w:sz w:val="24"/>
          <w:szCs w:val="24"/>
        </w:rPr>
      </w:pPr>
      <w:r w:rsidRPr="001A18FC">
        <w:rPr>
          <w:rFonts w:ascii="Times New Roman" w:hAnsi="Times New Roman"/>
          <w:sz w:val="24"/>
          <w:szCs w:val="24"/>
        </w:rPr>
        <w:t>Prevederile L</w:t>
      </w:r>
      <w:r w:rsidR="00944D12">
        <w:rPr>
          <w:rFonts w:ascii="Times New Roman" w:hAnsi="Times New Roman"/>
          <w:sz w:val="24"/>
          <w:szCs w:val="24"/>
        </w:rPr>
        <w:t>egii nr. 273/2006 privind finanț</w:t>
      </w:r>
      <w:r w:rsidRPr="001A18FC">
        <w:rPr>
          <w:rFonts w:ascii="Times New Roman" w:hAnsi="Times New Roman"/>
          <w:sz w:val="24"/>
          <w:szCs w:val="24"/>
        </w:rPr>
        <w:t>ele publice local</w:t>
      </w:r>
      <w:r w:rsidR="00944D12">
        <w:rPr>
          <w:rFonts w:ascii="Times New Roman" w:hAnsi="Times New Roman"/>
          <w:sz w:val="24"/>
          <w:szCs w:val="24"/>
        </w:rPr>
        <w:t>e , cu modificarile si completă</w:t>
      </w:r>
      <w:r w:rsidRPr="001A18FC">
        <w:rPr>
          <w:rFonts w:ascii="Times New Roman" w:hAnsi="Times New Roman"/>
          <w:sz w:val="24"/>
          <w:szCs w:val="24"/>
        </w:rPr>
        <w:t>rile ulterioare;</w:t>
      </w:r>
    </w:p>
    <w:p w14:paraId="5688E482" w14:textId="63D5F955" w:rsidR="00944D12" w:rsidRDefault="00B16DBF" w:rsidP="00944D12">
      <w:pPr>
        <w:pStyle w:val="Frspaiere"/>
        <w:jc w:val="both"/>
        <w:rPr>
          <w:rFonts w:ascii="Times New Roman" w:hAnsi="Times New Roman"/>
          <w:sz w:val="24"/>
          <w:szCs w:val="24"/>
        </w:rPr>
      </w:pPr>
      <w:r w:rsidRPr="001A18FC">
        <w:rPr>
          <w:rFonts w:ascii="Times New Roman" w:hAnsi="Times New Roman"/>
          <w:bCs/>
          <w:iCs/>
          <w:sz w:val="24"/>
          <w:szCs w:val="24"/>
        </w:rPr>
        <w:t>Prevederile Legii nr. 24/ 2000 privind normele de tehnica legislativa pentru elaborarea actelor normative, republicata cu modificarile si completarile ulterioare;</w:t>
      </w:r>
    </w:p>
    <w:p w14:paraId="5139B052" w14:textId="5CB3411E" w:rsidR="00B16DBF" w:rsidRPr="001A18FC" w:rsidRDefault="00B16DBF" w:rsidP="00944D12">
      <w:pPr>
        <w:pStyle w:val="Frspaiere"/>
        <w:jc w:val="both"/>
        <w:rPr>
          <w:rFonts w:ascii="Times New Roman" w:hAnsi="Times New Roman"/>
          <w:sz w:val="24"/>
          <w:szCs w:val="24"/>
        </w:rPr>
      </w:pPr>
      <w:r w:rsidRPr="001A18FC">
        <w:rPr>
          <w:rFonts w:ascii="Times New Roman" w:hAnsi="Times New Roman"/>
          <w:sz w:val="24"/>
          <w:szCs w:val="24"/>
        </w:rPr>
        <w:t>Prevederile Legii nr. 52/2003 privind transparenta decizionala in administratia publica, republicata, cu modificarile si completarile ulterioare;</w:t>
      </w:r>
    </w:p>
    <w:p w14:paraId="35732A76" w14:textId="6B38DC58" w:rsidR="00C71D67" w:rsidRPr="001A18FC" w:rsidRDefault="00DC0938" w:rsidP="00944D12">
      <w:pPr>
        <w:pStyle w:val="Frspaiere"/>
        <w:jc w:val="both"/>
        <w:rPr>
          <w:rFonts w:ascii="Times New Roman" w:hAnsi="Times New Roman"/>
          <w:sz w:val="24"/>
          <w:szCs w:val="24"/>
        </w:rPr>
      </w:pPr>
      <w:r>
        <w:rPr>
          <w:rFonts w:ascii="Times New Roman" w:hAnsi="Times New Roman"/>
          <w:sz w:val="24"/>
          <w:szCs w:val="24"/>
        </w:rPr>
        <w:t>Prevederile art.129, alin. 14</w:t>
      </w:r>
      <w:r w:rsidR="00B16DBF" w:rsidRPr="001A18FC">
        <w:rPr>
          <w:rFonts w:ascii="Times New Roman" w:hAnsi="Times New Roman"/>
          <w:sz w:val="24"/>
          <w:szCs w:val="24"/>
        </w:rPr>
        <w:t>, din O.U.G.  nr. 57/2019 privind Codul administrativ, cu modificarile si completarile ulterioare;</w:t>
      </w:r>
      <w:r w:rsidR="00BD4C86" w:rsidRPr="001A18FC">
        <w:rPr>
          <w:rFonts w:ascii="Times New Roman" w:hAnsi="Times New Roman"/>
          <w:sz w:val="24"/>
          <w:szCs w:val="24"/>
        </w:rPr>
        <w:t xml:space="preserve"> </w:t>
      </w:r>
    </w:p>
    <w:p w14:paraId="7DA16523" w14:textId="1C1743EE" w:rsidR="008C0E96" w:rsidRPr="001A18FC" w:rsidRDefault="00DC0938" w:rsidP="00944D12">
      <w:pPr>
        <w:pStyle w:val="Frspaiere"/>
        <w:jc w:val="both"/>
        <w:rPr>
          <w:rFonts w:ascii="Times New Roman" w:hAnsi="Times New Roman"/>
          <w:sz w:val="24"/>
          <w:szCs w:val="24"/>
        </w:rPr>
      </w:pPr>
      <w:r>
        <w:rPr>
          <w:rFonts w:ascii="Times New Roman" w:hAnsi="Times New Roman"/>
          <w:sz w:val="24"/>
          <w:szCs w:val="24"/>
        </w:rPr>
        <w:t>În temeiul art.19</w:t>
      </w:r>
      <w:r w:rsidR="00BD66DE" w:rsidRPr="001A18FC">
        <w:rPr>
          <w:rFonts w:ascii="Times New Roman" w:hAnsi="Times New Roman"/>
          <w:sz w:val="24"/>
          <w:szCs w:val="24"/>
        </w:rPr>
        <w:t>6,</w:t>
      </w:r>
      <w:r>
        <w:rPr>
          <w:rFonts w:ascii="Times New Roman" w:hAnsi="Times New Roman"/>
          <w:sz w:val="24"/>
          <w:szCs w:val="24"/>
        </w:rPr>
        <w:t>alin. 1 lit.a</w:t>
      </w:r>
      <w:r w:rsidR="008C0E96" w:rsidRPr="001A18FC">
        <w:rPr>
          <w:rFonts w:ascii="Times New Roman" w:hAnsi="Times New Roman"/>
          <w:sz w:val="24"/>
          <w:szCs w:val="24"/>
        </w:rPr>
        <w:t xml:space="preserve"> din O.U.G. nr. 57/2019 privind Codul </w:t>
      </w:r>
      <w:r w:rsidR="00944D12">
        <w:rPr>
          <w:rFonts w:ascii="Times New Roman" w:hAnsi="Times New Roman"/>
          <w:sz w:val="24"/>
          <w:szCs w:val="24"/>
        </w:rPr>
        <w:t>administrativ</w:t>
      </w:r>
      <w:r>
        <w:rPr>
          <w:rFonts w:ascii="Times New Roman" w:hAnsi="Times New Roman"/>
          <w:sz w:val="24"/>
          <w:szCs w:val="24"/>
        </w:rPr>
        <w:t>,</w:t>
      </w:r>
      <w:r w:rsidR="00944D12">
        <w:rPr>
          <w:rFonts w:ascii="Times New Roman" w:hAnsi="Times New Roman"/>
          <w:sz w:val="24"/>
          <w:szCs w:val="24"/>
        </w:rPr>
        <w:t xml:space="preserve"> cu modificările si completă</w:t>
      </w:r>
      <w:r w:rsidR="00BE6958" w:rsidRPr="001A18FC">
        <w:rPr>
          <w:rFonts w:ascii="Times New Roman" w:hAnsi="Times New Roman"/>
          <w:sz w:val="24"/>
          <w:szCs w:val="24"/>
        </w:rPr>
        <w:t>rile ulterioare</w:t>
      </w:r>
      <w:r w:rsidR="008C0E96" w:rsidRPr="001A18FC">
        <w:rPr>
          <w:rFonts w:ascii="Times New Roman" w:hAnsi="Times New Roman"/>
          <w:sz w:val="24"/>
          <w:szCs w:val="24"/>
        </w:rPr>
        <w:t xml:space="preserve"> ;</w:t>
      </w:r>
    </w:p>
    <w:p w14:paraId="53113D61" w14:textId="66C8E9C4" w:rsidR="00507B01" w:rsidRDefault="007521B4" w:rsidP="00507B01">
      <w:pPr>
        <w:pStyle w:val="Listparagraf"/>
        <w:spacing w:before="100" w:beforeAutospacing="1" w:after="100" w:afterAutospacing="1" w:line="240" w:lineRule="auto"/>
        <w:ind w:left="0"/>
        <w:outlineLvl w:val="0"/>
        <w:rPr>
          <w:rFonts w:ascii="Times New Roman" w:hAnsi="Times New Roman"/>
          <w:b/>
          <w:sz w:val="24"/>
          <w:szCs w:val="24"/>
        </w:rPr>
      </w:pPr>
      <w:r w:rsidRPr="001A18FC">
        <w:rPr>
          <w:rFonts w:ascii="Times New Roman" w:hAnsi="Times New Roman"/>
          <w:b/>
          <w:sz w:val="24"/>
          <w:szCs w:val="24"/>
          <w:lang w:val="ro-RO"/>
        </w:rPr>
        <w:t xml:space="preserve">                                                             </w:t>
      </w:r>
      <w:r w:rsidR="00DC0938">
        <w:rPr>
          <w:rFonts w:ascii="Times New Roman" w:hAnsi="Times New Roman"/>
          <w:b/>
          <w:sz w:val="24"/>
          <w:szCs w:val="24"/>
          <w:lang w:val="ro-RO"/>
        </w:rPr>
        <w:t xml:space="preserve"> HOTĂRĂȘTE</w:t>
      </w:r>
      <w:r w:rsidR="00BD66DE" w:rsidRPr="001A18FC">
        <w:rPr>
          <w:rFonts w:ascii="Times New Roman" w:hAnsi="Times New Roman"/>
          <w:b/>
          <w:sz w:val="24"/>
          <w:szCs w:val="24"/>
        </w:rPr>
        <w:t>:</w:t>
      </w:r>
    </w:p>
    <w:p w14:paraId="5EF5EA36" w14:textId="77777777" w:rsidR="00354C57" w:rsidRPr="001A18FC" w:rsidRDefault="00354C57" w:rsidP="00507B01">
      <w:pPr>
        <w:pStyle w:val="Listparagraf"/>
        <w:spacing w:before="100" w:beforeAutospacing="1" w:after="100" w:afterAutospacing="1" w:line="240" w:lineRule="auto"/>
        <w:ind w:left="0"/>
        <w:outlineLvl w:val="0"/>
        <w:rPr>
          <w:rFonts w:ascii="Times New Roman" w:hAnsi="Times New Roman"/>
          <w:b/>
          <w:sz w:val="24"/>
          <w:szCs w:val="24"/>
        </w:rPr>
      </w:pPr>
    </w:p>
    <w:p w14:paraId="1B513075" w14:textId="00DFA293" w:rsidR="00354C57" w:rsidRDefault="00206C28" w:rsidP="00944D12">
      <w:pPr>
        <w:pStyle w:val="Listparagraf"/>
        <w:spacing w:before="100" w:beforeAutospacing="1" w:after="100" w:afterAutospacing="1" w:line="240" w:lineRule="auto"/>
        <w:ind w:left="0"/>
        <w:jc w:val="both"/>
        <w:outlineLvl w:val="0"/>
        <w:rPr>
          <w:rFonts w:ascii="Times New Roman" w:hAnsi="Times New Roman"/>
          <w:sz w:val="24"/>
          <w:szCs w:val="24"/>
          <w:lang w:val="ro-RO"/>
        </w:rPr>
      </w:pPr>
      <w:r w:rsidRPr="00CA130D">
        <w:rPr>
          <w:rFonts w:ascii="Times New Roman" w:hAnsi="Times New Roman"/>
          <w:b/>
          <w:sz w:val="24"/>
          <w:szCs w:val="24"/>
          <w:lang w:val="ro-RO"/>
        </w:rPr>
        <w:t>Art. 1</w:t>
      </w:r>
      <w:r w:rsidR="0054162F" w:rsidRPr="00CA130D">
        <w:rPr>
          <w:rFonts w:ascii="Times New Roman" w:hAnsi="Times New Roman"/>
          <w:sz w:val="24"/>
          <w:szCs w:val="24"/>
          <w:lang w:val="ro-RO"/>
        </w:rPr>
        <w:t xml:space="preserve"> – </w:t>
      </w:r>
      <w:bookmarkStart w:id="1" w:name="_Hlk525205591"/>
      <w:r w:rsidR="008B6B5C">
        <w:rPr>
          <w:rFonts w:ascii="Times New Roman" w:hAnsi="Times New Roman"/>
          <w:sz w:val="24"/>
          <w:szCs w:val="24"/>
          <w:lang w:val="ro-RO"/>
        </w:rPr>
        <w:t xml:space="preserve"> Se î</w:t>
      </w:r>
      <w:r w:rsidR="009D468D">
        <w:rPr>
          <w:rFonts w:ascii="Times New Roman" w:hAnsi="Times New Roman"/>
          <w:sz w:val="24"/>
          <w:szCs w:val="24"/>
          <w:lang w:val="ro-RO"/>
        </w:rPr>
        <w:t>nsușește</w:t>
      </w:r>
      <w:r w:rsidR="00851A4C">
        <w:rPr>
          <w:rFonts w:ascii="Times New Roman" w:hAnsi="Times New Roman"/>
          <w:sz w:val="24"/>
          <w:szCs w:val="24"/>
          <w:lang w:val="ro-RO"/>
        </w:rPr>
        <w:t xml:space="preserve"> lista beneficiarilor de ajutor de încălzire a locuinței</w:t>
      </w:r>
      <w:r w:rsidR="009D468D">
        <w:rPr>
          <w:rFonts w:ascii="Times New Roman" w:hAnsi="Times New Roman"/>
          <w:sz w:val="24"/>
          <w:szCs w:val="24"/>
          <w:lang w:val="ro-RO"/>
        </w:rPr>
        <w:t xml:space="preserve"> avâ</w:t>
      </w:r>
      <w:r w:rsidR="00354C57">
        <w:rPr>
          <w:rFonts w:ascii="Times New Roman" w:hAnsi="Times New Roman"/>
          <w:sz w:val="24"/>
          <w:szCs w:val="24"/>
          <w:lang w:val="ro-RO"/>
        </w:rPr>
        <w:t>nd un număr de</w:t>
      </w:r>
      <w:r w:rsidR="00EB1C3F">
        <w:rPr>
          <w:rFonts w:ascii="Times New Roman" w:hAnsi="Times New Roman"/>
          <w:sz w:val="24"/>
          <w:szCs w:val="24"/>
          <w:lang w:val="ro-RO"/>
        </w:rPr>
        <w:t xml:space="preserve"> </w:t>
      </w:r>
      <w:r w:rsidR="008B6B5C">
        <w:rPr>
          <w:rFonts w:ascii="Times New Roman" w:hAnsi="Times New Roman"/>
          <w:sz w:val="24"/>
          <w:szCs w:val="24"/>
          <w:lang w:val="ro-RO"/>
        </w:rPr>
        <w:t>392</w:t>
      </w:r>
      <w:r w:rsidR="00354C57">
        <w:rPr>
          <w:rFonts w:ascii="Times New Roman" w:hAnsi="Times New Roman"/>
          <w:sz w:val="24"/>
          <w:szCs w:val="24"/>
          <w:lang w:val="ro-RO"/>
        </w:rPr>
        <w:t xml:space="preserve"> solicitanți eligibili, stabilită conform Dispoziției Primarului comunei Popești nr. </w:t>
      </w:r>
      <w:r w:rsidR="009D468D">
        <w:rPr>
          <w:rFonts w:ascii="Times New Roman" w:hAnsi="Times New Roman"/>
          <w:sz w:val="24"/>
          <w:szCs w:val="24"/>
          <w:lang w:val="ro-RO"/>
        </w:rPr>
        <w:t>520/23.11.2022</w:t>
      </w:r>
      <w:r w:rsidR="00354C57">
        <w:rPr>
          <w:rFonts w:ascii="Times New Roman" w:hAnsi="Times New Roman"/>
          <w:sz w:val="24"/>
          <w:szCs w:val="24"/>
          <w:lang w:val="ro-RO"/>
        </w:rPr>
        <w:t>.</w:t>
      </w:r>
    </w:p>
    <w:p w14:paraId="04833CEE" w14:textId="2D1DD775" w:rsidR="00BF3E6A" w:rsidRDefault="00354C57" w:rsidP="00944D12">
      <w:pPr>
        <w:pStyle w:val="Listparagraf"/>
        <w:spacing w:before="100" w:beforeAutospacing="1" w:after="100" w:afterAutospacing="1" w:line="240" w:lineRule="auto"/>
        <w:ind w:left="0"/>
        <w:jc w:val="both"/>
        <w:outlineLvl w:val="0"/>
        <w:rPr>
          <w:rFonts w:ascii="Times New Roman" w:hAnsi="Times New Roman"/>
          <w:sz w:val="24"/>
          <w:szCs w:val="24"/>
          <w:lang w:val="ro-RO"/>
        </w:rPr>
      </w:pPr>
      <w:r w:rsidRPr="00DC0938">
        <w:rPr>
          <w:rFonts w:ascii="Times New Roman" w:hAnsi="Times New Roman"/>
          <w:b/>
          <w:sz w:val="24"/>
          <w:szCs w:val="24"/>
          <w:lang w:val="ro-RO"/>
        </w:rPr>
        <w:t>Art. 2</w:t>
      </w:r>
      <w:r>
        <w:rPr>
          <w:rFonts w:ascii="Times New Roman" w:hAnsi="Times New Roman"/>
          <w:sz w:val="24"/>
          <w:szCs w:val="24"/>
          <w:lang w:val="ro-RO"/>
        </w:rPr>
        <w:t>- Se aprobă suma</w:t>
      </w:r>
      <w:r w:rsidR="00A5515D">
        <w:rPr>
          <w:rFonts w:ascii="Times New Roman" w:hAnsi="Times New Roman"/>
          <w:sz w:val="24"/>
          <w:szCs w:val="24"/>
          <w:lang w:val="ro-RO"/>
        </w:rPr>
        <w:t xml:space="preserve"> totala de</w:t>
      </w:r>
      <w:r>
        <w:rPr>
          <w:rFonts w:ascii="Times New Roman" w:hAnsi="Times New Roman"/>
          <w:sz w:val="24"/>
          <w:szCs w:val="24"/>
          <w:lang w:val="ro-RO"/>
        </w:rPr>
        <w:t xml:space="preserve"> de</w:t>
      </w:r>
      <w:r w:rsidR="004B6056">
        <w:rPr>
          <w:rFonts w:ascii="Times New Roman" w:hAnsi="Times New Roman"/>
          <w:sz w:val="24"/>
          <w:szCs w:val="24"/>
          <w:lang w:val="ro-RO"/>
        </w:rPr>
        <w:t xml:space="preserve"> </w:t>
      </w:r>
      <w:r w:rsidR="009D468D">
        <w:rPr>
          <w:rFonts w:ascii="Times New Roman" w:hAnsi="Times New Roman"/>
          <w:sz w:val="24"/>
          <w:szCs w:val="24"/>
          <w:lang w:val="ro-RO"/>
        </w:rPr>
        <w:t xml:space="preserve"> </w:t>
      </w:r>
      <w:r w:rsidR="009D468D" w:rsidRPr="00DC0938">
        <w:rPr>
          <w:rFonts w:ascii="Times New Roman" w:hAnsi="Times New Roman"/>
          <w:b/>
          <w:sz w:val="24"/>
          <w:szCs w:val="24"/>
          <w:lang w:val="ro-RO"/>
        </w:rPr>
        <w:t>536.640</w:t>
      </w:r>
      <w:r w:rsidR="004B6056" w:rsidRPr="00DC0938">
        <w:rPr>
          <w:rFonts w:ascii="Times New Roman" w:hAnsi="Times New Roman"/>
          <w:b/>
          <w:sz w:val="24"/>
          <w:szCs w:val="24"/>
          <w:lang w:val="ro-RO"/>
        </w:rPr>
        <w:t xml:space="preserve"> lei</w:t>
      </w:r>
      <w:r>
        <w:rPr>
          <w:rFonts w:ascii="Times New Roman" w:hAnsi="Times New Roman"/>
          <w:sz w:val="24"/>
          <w:szCs w:val="24"/>
          <w:lang w:val="ro-RO"/>
        </w:rPr>
        <w:t xml:space="preserve"> </w:t>
      </w:r>
      <w:r w:rsidR="00B07517">
        <w:rPr>
          <w:rFonts w:ascii="Times New Roman" w:hAnsi="Times New Roman"/>
          <w:sz w:val="24"/>
          <w:szCs w:val="24"/>
          <w:lang w:val="ro-RO"/>
        </w:rPr>
        <w:t xml:space="preserve"> necesară plății beneficiilor</w:t>
      </w:r>
      <w:r w:rsidR="003836A0">
        <w:rPr>
          <w:rFonts w:ascii="Times New Roman" w:hAnsi="Times New Roman"/>
          <w:sz w:val="24"/>
          <w:szCs w:val="24"/>
          <w:lang w:val="ro-RO"/>
        </w:rPr>
        <w:t xml:space="preserve"> stabilit</w:t>
      </w:r>
      <w:r w:rsidR="00B07517">
        <w:rPr>
          <w:rFonts w:ascii="Times New Roman" w:hAnsi="Times New Roman"/>
          <w:sz w:val="24"/>
          <w:szCs w:val="24"/>
          <w:lang w:val="ro-RO"/>
        </w:rPr>
        <w:t>e</w:t>
      </w:r>
      <w:r w:rsidR="003836A0">
        <w:rPr>
          <w:rFonts w:ascii="Times New Roman" w:hAnsi="Times New Roman"/>
          <w:sz w:val="24"/>
          <w:szCs w:val="24"/>
          <w:lang w:val="ro-RO"/>
        </w:rPr>
        <w:t xml:space="preserve"> prin Dispoziția Primarului comunei Popești nr. </w:t>
      </w:r>
      <w:r w:rsidR="009D468D">
        <w:rPr>
          <w:rFonts w:ascii="Times New Roman" w:hAnsi="Times New Roman"/>
          <w:sz w:val="24"/>
          <w:szCs w:val="24"/>
          <w:lang w:val="ro-RO"/>
        </w:rPr>
        <w:t>520/23.11.2022</w:t>
      </w:r>
      <w:r>
        <w:rPr>
          <w:rFonts w:ascii="Times New Roman" w:hAnsi="Times New Roman"/>
          <w:sz w:val="24"/>
          <w:szCs w:val="24"/>
          <w:lang w:val="ro-RO"/>
        </w:rPr>
        <w:t xml:space="preserve"> </w:t>
      </w:r>
      <w:r w:rsidR="003836A0">
        <w:rPr>
          <w:rFonts w:ascii="Times New Roman" w:hAnsi="Times New Roman"/>
          <w:sz w:val="24"/>
          <w:szCs w:val="24"/>
          <w:lang w:val="ro-RO"/>
        </w:rPr>
        <w:t>,</w:t>
      </w:r>
      <w:r w:rsidR="00A5515D">
        <w:rPr>
          <w:rFonts w:ascii="Times New Roman" w:hAnsi="Times New Roman"/>
          <w:sz w:val="24"/>
          <w:szCs w:val="24"/>
          <w:lang w:val="ro-RO"/>
        </w:rPr>
        <w:t>din care</w:t>
      </w:r>
    </w:p>
    <w:p w14:paraId="48C17D11" w14:textId="46821BDB" w:rsidR="00BF3E6A" w:rsidRDefault="00BF3E6A" w:rsidP="00944D12">
      <w:pPr>
        <w:pStyle w:val="Listparagraf"/>
        <w:spacing w:before="100" w:beforeAutospacing="1" w:after="100" w:afterAutospacing="1" w:line="240" w:lineRule="auto"/>
        <w:ind w:left="0"/>
        <w:jc w:val="both"/>
        <w:outlineLvl w:val="0"/>
        <w:rPr>
          <w:rFonts w:ascii="Times New Roman" w:hAnsi="Times New Roman"/>
          <w:sz w:val="24"/>
          <w:szCs w:val="24"/>
          <w:lang w:val="ro-RO"/>
        </w:rPr>
      </w:pPr>
      <w:r>
        <w:rPr>
          <w:rFonts w:ascii="Times New Roman" w:hAnsi="Times New Roman"/>
          <w:sz w:val="24"/>
          <w:szCs w:val="24"/>
          <w:lang w:val="ro-RO"/>
        </w:rPr>
        <w:t>-</w:t>
      </w:r>
      <w:r w:rsidR="00A5515D">
        <w:rPr>
          <w:rFonts w:ascii="Times New Roman" w:hAnsi="Times New Roman"/>
          <w:sz w:val="24"/>
          <w:szCs w:val="24"/>
          <w:lang w:val="ro-RO"/>
        </w:rPr>
        <w:t xml:space="preserve"> suma de </w:t>
      </w:r>
      <w:r w:rsidR="009D468D" w:rsidRPr="00DC0938">
        <w:rPr>
          <w:rFonts w:ascii="Times New Roman" w:hAnsi="Times New Roman"/>
          <w:b/>
          <w:sz w:val="24"/>
          <w:szCs w:val="24"/>
          <w:lang w:val="ro-RO"/>
        </w:rPr>
        <w:t>528.800</w:t>
      </w:r>
      <w:r w:rsidR="00DC0938">
        <w:rPr>
          <w:rFonts w:ascii="Times New Roman" w:hAnsi="Times New Roman"/>
          <w:sz w:val="24"/>
          <w:szCs w:val="24"/>
          <w:lang w:val="ro-RO"/>
        </w:rPr>
        <w:t xml:space="preserve"> lei pentru ajutorul pentru încă</w:t>
      </w:r>
      <w:r w:rsidR="00944D12">
        <w:rPr>
          <w:rFonts w:ascii="Times New Roman" w:hAnsi="Times New Roman"/>
          <w:sz w:val="24"/>
          <w:szCs w:val="24"/>
          <w:lang w:val="ro-RO"/>
        </w:rPr>
        <w:t>lzirea locuinței cu combustibili solizi și/sau petrolieri pentru î</w:t>
      </w:r>
      <w:r w:rsidR="00A5515D">
        <w:rPr>
          <w:rFonts w:ascii="Times New Roman" w:hAnsi="Times New Roman"/>
          <w:sz w:val="24"/>
          <w:szCs w:val="24"/>
          <w:lang w:val="ro-RO"/>
        </w:rPr>
        <w:t>ntreg sezonul re</w:t>
      </w:r>
      <w:r w:rsidR="003836A0">
        <w:rPr>
          <w:rFonts w:ascii="Times New Roman" w:hAnsi="Times New Roman"/>
          <w:sz w:val="24"/>
          <w:szCs w:val="24"/>
          <w:lang w:val="ro-RO"/>
        </w:rPr>
        <w:t>ce</w:t>
      </w:r>
      <w:r w:rsidR="00A5515D">
        <w:rPr>
          <w:rFonts w:ascii="Times New Roman" w:hAnsi="Times New Roman"/>
          <w:sz w:val="24"/>
          <w:szCs w:val="24"/>
          <w:lang w:val="ro-RO"/>
        </w:rPr>
        <w:t>,</w:t>
      </w:r>
    </w:p>
    <w:p w14:paraId="155B1454" w14:textId="6414A93A" w:rsidR="00BF3E6A" w:rsidRDefault="00BF3E6A" w:rsidP="00944D12">
      <w:pPr>
        <w:pStyle w:val="Listparagraf"/>
        <w:spacing w:before="100" w:beforeAutospacing="1" w:after="100" w:afterAutospacing="1" w:line="240" w:lineRule="auto"/>
        <w:ind w:left="0"/>
        <w:jc w:val="both"/>
        <w:outlineLvl w:val="0"/>
        <w:rPr>
          <w:rFonts w:ascii="Times New Roman" w:hAnsi="Times New Roman"/>
          <w:sz w:val="24"/>
          <w:szCs w:val="24"/>
          <w:lang w:val="ro-RO"/>
        </w:rPr>
      </w:pPr>
      <w:r>
        <w:rPr>
          <w:rFonts w:ascii="Times New Roman" w:hAnsi="Times New Roman"/>
          <w:sz w:val="24"/>
          <w:szCs w:val="24"/>
          <w:lang w:val="ro-RO"/>
        </w:rPr>
        <w:t>-</w:t>
      </w:r>
      <w:r w:rsidR="009D468D">
        <w:rPr>
          <w:rFonts w:ascii="Times New Roman" w:hAnsi="Times New Roman"/>
          <w:sz w:val="24"/>
          <w:szCs w:val="24"/>
          <w:lang w:val="ro-RO"/>
        </w:rPr>
        <w:t xml:space="preserve">suma de </w:t>
      </w:r>
      <w:r w:rsidR="009D468D" w:rsidRPr="00DC0938">
        <w:rPr>
          <w:rFonts w:ascii="Times New Roman" w:hAnsi="Times New Roman"/>
          <w:b/>
          <w:sz w:val="24"/>
          <w:szCs w:val="24"/>
          <w:lang w:val="ro-RO"/>
        </w:rPr>
        <w:t>7840</w:t>
      </w:r>
      <w:r w:rsidR="00A5515D">
        <w:rPr>
          <w:rFonts w:ascii="Times New Roman" w:hAnsi="Times New Roman"/>
          <w:sz w:val="24"/>
          <w:szCs w:val="24"/>
          <w:lang w:val="ro-RO"/>
        </w:rPr>
        <w:t xml:space="preserve"> lei pentru plata lunara a suplimentului de energie ,</w:t>
      </w:r>
    </w:p>
    <w:p w14:paraId="279406B8" w14:textId="77777777" w:rsidR="00DC0938" w:rsidRDefault="00A5515D" w:rsidP="00944D12">
      <w:pPr>
        <w:pStyle w:val="Listparagraf"/>
        <w:spacing w:before="100" w:beforeAutospacing="1" w:after="100" w:afterAutospacing="1" w:line="240" w:lineRule="auto"/>
        <w:ind w:left="0"/>
        <w:jc w:val="both"/>
        <w:outlineLvl w:val="0"/>
        <w:rPr>
          <w:rFonts w:ascii="Times New Roman" w:hAnsi="Times New Roman"/>
          <w:sz w:val="24"/>
          <w:szCs w:val="24"/>
          <w:lang w:val="ro-RO"/>
        </w:rPr>
      </w:pPr>
      <w:r>
        <w:rPr>
          <w:rFonts w:ascii="Times New Roman" w:hAnsi="Times New Roman"/>
          <w:sz w:val="24"/>
          <w:szCs w:val="24"/>
          <w:lang w:val="ro-RO"/>
        </w:rPr>
        <w:t xml:space="preserve"> care </w:t>
      </w:r>
      <w:r w:rsidR="003836A0">
        <w:rPr>
          <w:rFonts w:ascii="Times New Roman" w:hAnsi="Times New Roman"/>
          <w:sz w:val="24"/>
          <w:szCs w:val="24"/>
          <w:lang w:val="ro-RO"/>
        </w:rPr>
        <w:t xml:space="preserve"> va fi solicitată și suportată de la bugetul de stat.</w:t>
      </w:r>
      <w:r w:rsidR="00354C57">
        <w:rPr>
          <w:rFonts w:ascii="Times New Roman" w:hAnsi="Times New Roman"/>
          <w:sz w:val="24"/>
          <w:szCs w:val="24"/>
          <w:lang w:val="ro-RO"/>
        </w:rPr>
        <w:t xml:space="preserve"> </w:t>
      </w:r>
      <w:r w:rsidR="00851A4C">
        <w:rPr>
          <w:rFonts w:ascii="Times New Roman" w:hAnsi="Times New Roman"/>
          <w:sz w:val="24"/>
          <w:szCs w:val="24"/>
          <w:lang w:val="ro-RO"/>
        </w:rPr>
        <w:t xml:space="preserve"> </w:t>
      </w:r>
    </w:p>
    <w:p w14:paraId="4B4362C0" w14:textId="77777777" w:rsidR="00DC0938" w:rsidRDefault="00DC0938" w:rsidP="00944D12">
      <w:pPr>
        <w:pStyle w:val="Listparagraf"/>
        <w:spacing w:before="100" w:beforeAutospacing="1" w:after="100" w:afterAutospacing="1" w:line="240" w:lineRule="auto"/>
        <w:ind w:left="0"/>
        <w:jc w:val="both"/>
        <w:outlineLvl w:val="0"/>
        <w:rPr>
          <w:rFonts w:ascii="Times New Roman" w:hAnsi="Times New Roman"/>
          <w:sz w:val="24"/>
          <w:szCs w:val="24"/>
          <w:lang w:val="ro-RO"/>
        </w:rPr>
      </w:pPr>
    </w:p>
    <w:p w14:paraId="3BCE0F94" w14:textId="74D284F3" w:rsidR="003836A0" w:rsidRDefault="00851A4C" w:rsidP="003836A0">
      <w:pPr>
        <w:pStyle w:val="Listparagraf"/>
        <w:spacing w:before="100" w:beforeAutospacing="1" w:after="100" w:afterAutospacing="1" w:line="240" w:lineRule="auto"/>
        <w:ind w:left="0"/>
        <w:outlineLvl w:val="0"/>
        <w:rPr>
          <w:rFonts w:ascii="Times New Roman" w:hAnsi="Times New Roman"/>
          <w:sz w:val="24"/>
          <w:szCs w:val="24"/>
          <w:lang w:val="ro-RO"/>
        </w:rPr>
      </w:pPr>
      <w:r>
        <w:rPr>
          <w:rFonts w:ascii="Times New Roman" w:hAnsi="Times New Roman"/>
          <w:sz w:val="24"/>
          <w:szCs w:val="24"/>
          <w:lang w:val="ro-RO"/>
        </w:rPr>
        <w:t xml:space="preserve"> </w:t>
      </w:r>
      <w:bookmarkEnd w:id="1"/>
    </w:p>
    <w:p w14:paraId="25269FDC" w14:textId="77777777" w:rsidR="00711CAF" w:rsidRDefault="00711CAF" w:rsidP="003836A0">
      <w:pPr>
        <w:pStyle w:val="Listparagraf"/>
        <w:spacing w:before="100" w:beforeAutospacing="1" w:after="100" w:afterAutospacing="1" w:line="240" w:lineRule="auto"/>
        <w:ind w:left="0"/>
        <w:outlineLvl w:val="0"/>
        <w:rPr>
          <w:rFonts w:ascii="Times New Roman" w:hAnsi="Times New Roman"/>
          <w:sz w:val="24"/>
          <w:szCs w:val="24"/>
          <w:lang w:val="ro-RO"/>
        </w:rPr>
      </w:pPr>
    </w:p>
    <w:p w14:paraId="55CF7A9C" w14:textId="77777777" w:rsidR="00711CAF" w:rsidRDefault="00711CAF" w:rsidP="003836A0">
      <w:pPr>
        <w:pStyle w:val="Listparagraf"/>
        <w:spacing w:before="100" w:beforeAutospacing="1" w:after="100" w:afterAutospacing="1" w:line="240" w:lineRule="auto"/>
        <w:ind w:left="0"/>
        <w:outlineLvl w:val="0"/>
        <w:rPr>
          <w:rFonts w:ascii="Times New Roman" w:hAnsi="Times New Roman"/>
          <w:sz w:val="24"/>
          <w:szCs w:val="24"/>
          <w:lang w:val="ro-RO"/>
        </w:rPr>
      </w:pPr>
    </w:p>
    <w:p w14:paraId="139F9BA6" w14:textId="77777777" w:rsidR="00711CAF" w:rsidRDefault="00711CAF" w:rsidP="003836A0">
      <w:pPr>
        <w:pStyle w:val="Listparagraf"/>
        <w:spacing w:before="100" w:beforeAutospacing="1" w:after="100" w:afterAutospacing="1" w:line="240" w:lineRule="auto"/>
        <w:ind w:left="0"/>
        <w:outlineLvl w:val="0"/>
        <w:rPr>
          <w:rFonts w:ascii="Times New Roman" w:hAnsi="Times New Roman"/>
          <w:sz w:val="24"/>
          <w:szCs w:val="24"/>
          <w:lang w:val="ro-RO"/>
        </w:rPr>
      </w:pPr>
    </w:p>
    <w:p w14:paraId="016AC0B8" w14:textId="66925D73" w:rsidR="004B6056" w:rsidRPr="00711CAF" w:rsidRDefault="00E53AED" w:rsidP="003836A0">
      <w:pPr>
        <w:pStyle w:val="Listparagraf"/>
        <w:spacing w:before="100" w:beforeAutospacing="1" w:after="100" w:afterAutospacing="1" w:line="240" w:lineRule="auto"/>
        <w:ind w:left="0"/>
        <w:outlineLvl w:val="0"/>
        <w:rPr>
          <w:rFonts w:ascii="Times New Roman" w:hAnsi="Times New Roman"/>
          <w:sz w:val="24"/>
          <w:szCs w:val="24"/>
          <w:lang w:val="ro-RO"/>
        </w:rPr>
      </w:pPr>
      <w:r w:rsidRPr="009E64B2">
        <w:rPr>
          <w:rFonts w:ascii="Times New Roman" w:hAnsi="Times New Roman"/>
          <w:b/>
          <w:sz w:val="24"/>
          <w:szCs w:val="24"/>
          <w:lang w:val="ro-RO"/>
        </w:rPr>
        <w:t>Art.</w:t>
      </w:r>
      <w:r w:rsidR="00693A6E">
        <w:rPr>
          <w:rFonts w:ascii="Times New Roman" w:hAnsi="Times New Roman"/>
          <w:b/>
          <w:sz w:val="24"/>
          <w:szCs w:val="24"/>
          <w:lang w:val="ro-RO"/>
        </w:rPr>
        <w:t xml:space="preserve"> 3</w:t>
      </w:r>
      <w:r w:rsidR="0054162F" w:rsidRPr="009E64B2">
        <w:rPr>
          <w:rFonts w:ascii="Times New Roman" w:hAnsi="Times New Roman"/>
          <w:sz w:val="24"/>
          <w:szCs w:val="24"/>
          <w:lang w:val="ro-RO"/>
        </w:rPr>
        <w:t>– Cu ducerea la îndeplinire a prezen</w:t>
      </w:r>
      <w:r w:rsidR="006C4C9B" w:rsidRPr="009E64B2">
        <w:rPr>
          <w:rFonts w:ascii="Times New Roman" w:hAnsi="Times New Roman"/>
          <w:sz w:val="24"/>
          <w:szCs w:val="24"/>
          <w:lang w:val="ro-RO"/>
        </w:rPr>
        <w:t>tei hotărâri se î</w:t>
      </w:r>
      <w:r w:rsidR="009D468D">
        <w:rPr>
          <w:rFonts w:ascii="Times New Roman" w:hAnsi="Times New Roman"/>
          <w:sz w:val="24"/>
          <w:szCs w:val="24"/>
          <w:lang w:val="ro-RO"/>
        </w:rPr>
        <w:t>mputerniceș</w:t>
      </w:r>
      <w:r w:rsidR="007F3AAA" w:rsidRPr="009E64B2">
        <w:rPr>
          <w:rFonts w:ascii="Times New Roman" w:hAnsi="Times New Roman"/>
          <w:sz w:val="24"/>
          <w:szCs w:val="24"/>
          <w:lang w:val="ro-RO"/>
        </w:rPr>
        <w:t>te</w:t>
      </w:r>
      <w:r w:rsidR="007521B4" w:rsidRPr="009E64B2">
        <w:rPr>
          <w:rFonts w:ascii="Times New Roman" w:hAnsi="Times New Roman"/>
          <w:sz w:val="24"/>
          <w:szCs w:val="24"/>
          <w:lang w:val="ro-RO"/>
        </w:rPr>
        <w:t xml:space="preserve">  primarul comunei </w:t>
      </w:r>
      <w:r w:rsidR="00DC0938">
        <w:rPr>
          <w:rFonts w:ascii="Times New Roman" w:hAnsi="Times New Roman"/>
          <w:sz w:val="24"/>
          <w:szCs w:val="24"/>
          <w:lang w:val="ro-RO"/>
        </w:rPr>
        <w:t>prin</w:t>
      </w:r>
      <w:r w:rsidR="00EB532A" w:rsidRPr="009E64B2">
        <w:rPr>
          <w:rFonts w:ascii="Times New Roman" w:hAnsi="Times New Roman"/>
          <w:sz w:val="24"/>
          <w:szCs w:val="24"/>
          <w:lang w:val="ro-RO"/>
        </w:rPr>
        <w:t xml:space="preserve"> </w:t>
      </w:r>
      <w:r w:rsidR="007F3AAA" w:rsidRPr="009E64B2">
        <w:rPr>
          <w:rFonts w:ascii="Times New Roman" w:hAnsi="Times New Roman"/>
          <w:sz w:val="24"/>
          <w:szCs w:val="24"/>
          <w:lang w:val="ro-RO"/>
        </w:rPr>
        <w:t xml:space="preserve"> </w:t>
      </w:r>
      <w:r w:rsidR="004B6056">
        <w:rPr>
          <w:rFonts w:ascii="Times New Roman" w:hAnsi="Times New Roman"/>
          <w:sz w:val="24"/>
          <w:szCs w:val="24"/>
          <w:lang w:val="ro-RO"/>
        </w:rPr>
        <w:t>Compartimentul Buget-</w:t>
      </w:r>
      <w:r w:rsidR="00BC7DB9" w:rsidRPr="009E64B2">
        <w:rPr>
          <w:rFonts w:ascii="Times New Roman" w:hAnsi="Times New Roman"/>
          <w:sz w:val="24"/>
          <w:szCs w:val="24"/>
          <w:lang w:val="ro-RO"/>
        </w:rPr>
        <w:t>Cont</w:t>
      </w:r>
      <w:r w:rsidR="00851A4C">
        <w:rPr>
          <w:rFonts w:ascii="Times New Roman" w:hAnsi="Times New Roman"/>
          <w:sz w:val="24"/>
          <w:szCs w:val="24"/>
          <w:lang w:val="ro-RO"/>
        </w:rPr>
        <w:t>abilitate</w:t>
      </w:r>
      <w:r w:rsidR="00BC7DB9" w:rsidRPr="009E64B2">
        <w:rPr>
          <w:rFonts w:ascii="Times New Roman" w:hAnsi="Times New Roman"/>
          <w:sz w:val="24"/>
          <w:szCs w:val="24"/>
          <w:lang w:val="ro-RO"/>
        </w:rPr>
        <w:t>.</w:t>
      </w:r>
    </w:p>
    <w:p w14:paraId="7D60BE34" w14:textId="7F897A4F" w:rsidR="0054162F" w:rsidRPr="009E64B2" w:rsidRDefault="0054162F" w:rsidP="0054162F">
      <w:pPr>
        <w:pStyle w:val="Listparagraf"/>
        <w:spacing w:before="100" w:beforeAutospacing="1" w:after="100" w:afterAutospacing="1" w:line="240" w:lineRule="auto"/>
        <w:ind w:left="0"/>
        <w:jc w:val="both"/>
        <w:outlineLvl w:val="0"/>
        <w:rPr>
          <w:rFonts w:ascii="Times New Roman" w:hAnsi="Times New Roman"/>
          <w:sz w:val="24"/>
          <w:szCs w:val="24"/>
          <w:lang w:val="ro-RO"/>
        </w:rPr>
      </w:pPr>
      <w:r w:rsidRPr="009E64B2">
        <w:rPr>
          <w:rFonts w:ascii="Times New Roman" w:hAnsi="Times New Roman"/>
          <w:b/>
          <w:sz w:val="24"/>
          <w:szCs w:val="24"/>
          <w:lang w:val="ro-RO"/>
        </w:rPr>
        <w:t xml:space="preserve">Art. </w:t>
      </w:r>
      <w:r w:rsidR="00693A6E">
        <w:rPr>
          <w:rFonts w:ascii="Times New Roman" w:hAnsi="Times New Roman"/>
          <w:b/>
          <w:sz w:val="24"/>
          <w:szCs w:val="24"/>
          <w:lang w:val="ro-RO"/>
        </w:rPr>
        <w:t>4</w:t>
      </w:r>
      <w:r w:rsidR="003836A0">
        <w:rPr>
          <w:rFonts w:ascii="Times New Roman" w:hAnsi="Times New Roman"/>
          <w:b/>
          <w:sz w:val="24"/>
          <w:szCs w:val="24"/>
          <w:lang w:val="ro-RO"/>
        </w:rPr>
        <w:t xml:space="preserve"> </w:t>
      </w:r>
      <w:r w:rsidRPr="009E64B2">
        <w:rPr>
          <w:rFonts w:ascii="Times New Roman" w:hAnsi="Times New Roman"/>
          <w:sz w:val="24"/>
          <w:szCs w:val="24"/>
          <w:lang w:val="ro-RO"/>
        </w:rPr>
        <w:t>– Secretarul</w:t>
      </w:r>
      <w:r w:rsidR="00A76819" w:rsidRPr="009E64B2">
        <w:rPr>
          <w:rFonts w:ascii="Times New Roman" w:hAnsi="Times New Roman"/>
          <w:sz w:val="24"/>
          <w:szCs w:val="24"/>
          <w:lang w:val="ro-RO"/>
        </w:rPr>
        <w:t xml:space="preserve"> general al</w:t>
      </w:r>
      <w:r w:rsidRPr="009E64B2">
        <w:rPr>
          <w:rFonts w:ascii="Times New Roman" w:hAnsi="Times New Roman"/>
          <w:sz w:val="24"/>
          <w:szCs w:val="24"/>
          <w:lang w:val="ro-RO"/>
        </w:rPr>
        <w:t xml:space="preserve"> comunei va comunica prezenta hotărâre:</w:t>
      </w:r>
    </w:p>
    <w:p w14:paraId="036DC855" w14:textId="07AD09C3" w:rsidR="0054162F" w:rsidRPr="009E64B2" w:rsidRDefault="0054162F" w:rsidP="0054162F">
      <w:pPr>
        <w:pStyle w:val="Listparagraf"/>
        <w:numPr>
          <w:ilvl w:val="0"/>
          <w:numId w:val="15"/>
        </w:numPr>
        <w:spacing w:before="100" w:beforeAutospacing="1" w:after="100" w:afterAutospacing="1" w:line="240" w:lineRule="auto"/>
        <w:jc w:val="both"/>
        <w:outlineLvl w:val="0"/>
        <w:rPr>
          <w:rFonts w:ascii="Times New Roman" w:hAnsi="Times New Roman"/>
          <w:sz w:val="24"/>
          <w:szCs w:val="24"/>
          <w:lang w:val="ro-RO"/>
        </w:rPr>
      </w:pPr>
      <w:r w:rsidRPr="009E64B2">
        <w:rPr>
          <w:rFonts w:ascii="Times New Roman" w:hAnsi="Times New Roman"/>
          <w:sz w:val="24"/>
          <w:szCs w:val="24"/>
          <w:lang w:val="ro-RO"/>
        </w:rPr>
        <w:t>Prefectului județului Iași, pentru verificarea legalității;</w:t>
      </w:r>
    </w:p>
    <w:p w14:paraId="25AB06AC" w14:textId="77777777" w:rsidR="0054162F" w:rsidRPr="009E64B2" w:rsidRDefault="0054162F" w:rsidP="0054162F">
      <w:pPr>
        <w:pStyle w:val="Listparagraf"/>
        <w:numPr>
          <w:ilvl w:val="0"/>
          <w:numId w:val="15"/>
        </w:numPr>
        <w:spacing w:before="100" w:beforeAutospacing="1" w:after="100" w:afterAutospacing="1" w:line="240" w:lineRule="auto"/>
        <w:jc w:val="both"/>
        <w:outlineLvl w:val="0"/>
        <w:rPr>
          <w:rFonts w:ascii="Times New Roman" w:hAnsi="Times New Roman"/>
          <w:sz w:val="24"/>
          <w:szCs w:val="24"/>
          <w:lang w:val="ro-RO"/>
        </w:rPr>
      </w:pPr>
      <w:r w:rsidRPr="009E64B2">
        <w:rPr>
          <w:rFonts w:ascii="Times New Roman" w:hAnsi="Times New Roman"/>
          <w:sz w:val="24"/>
          <w:szCs w:val="24"/>
          <w:lang w:val="ro-RO"/>
        </w:rPr>
        <w:t>Primarului comunei Popești;</w:t>
      </w:r>
    </w:p>
    <w:p w14:paraId="64A88F83" w14:textId="55E18ACA" w:rsidR="007521B4" w:rsidRDefault="00DC0938" w:rsidP="005B014D">
      <w:pPr>
        <w:pStyle w:val="Listparagraf"/>
        <w:numPr>
          <w:ilvl w:val="0"/>
          <w:numId w:val="15"/>
        </w:numPr>
        <w:spacing w:before="100" w:beforeAutospacing="1" w:after="100" w:afterAutospacing="1" w:line="240" w:lineRule="auto"/>
        <w:jc w:val="both"/>
        <w:outlineLvl w:val="0"/>
        <w:rPr>
          <w:rFonts w:ascii="Times New Roman" w:hAnsi="Times New Roman"/>
          <w:sz w:val="24"/>
          <w:szCs w:val="24"/>
          <w:lang w:val="ro-RO"/>
        </w:rPr>
      </w:pPr>
      <w:r>
        <w:rPr>
          <w:rFonts w:ascii="Times New Roman" w:hAnsi="Times New Roman"/>
          <w:sz w:val="24"/>
          <w:szCs w:val="24"/>
          <w:lang w:val="ro-RO"/>
        </w:rPr>
        <w:t>Compartimentului Buget</w:t>
      </w:r>
      <w:r w:rsidR="00BC7DB9" w:rsidRPr="009E64B2">
        <w:rPr>
          <w:rFonts w:ascii="Times New Roman" w:hAnsi="Times New Roman"/>
          <w:sz w:val="24"/>
          <w:szCs w:val="24"/>
          <w:lang w:val="ro-RO"/>
        </w:rPr>
        <w:t>-Contabilitate</w:t>
      </w:r>
      <w:r w:rsidR="00455DE5" w:rsidRPr="009E64B2">
        <w:rPr>
          <w:rFonts w:ascii="Times New Roman" w:hAnsi="Times New Roman"/>
          <w:sz w:val="24"/>
          <w:szCs w:val="24"/>
          <w:lang w:val="ro-RO"/>
        </w:rPr>
        <w:t>;</w:t>
      </w:r>
    </w:p>
    <w:p w14:paraId="145C42B4" w14:textId="32DF091B" w:rsidR="009D468D" w:rsidRPr="009E64B2" w:rsidRDefault="009D468D" w:rsidP="005B014D">
      <w:pPr>
        <w:pStyle w:val="Listparagraf"/>
        <w:numPr>
          <w:ilvl w:val="0"/>
          <w:numId w:val="15"/>
        </w:numPr>
        <w:spacing w:before="100" w:beforeAutospacing="1" w:after="100" w:afterAutospacing="1" w:line="240" w:lineRule="auto"/>
        <w:jc w:val="both"/>
        <w:outlineLvl w:val="0"/>
        <w:rPr>
          <w:rFonts w:ascii="Times New Roman" w:hAnsi="Times New Roman"/>
          <w:sz w:val="24"/>
          <w:szCs w:val="24"/>
          <w:lang w:val="ro-RO"/>
        </w:rPr>
      </w:pPr>
      <w:r>
        <w:rPr>
          <w:rFonts w:ascii="Times New Roman" w:hAnsi="Times New Roman"/>
          <w:sz w:val="24"/>
          <w:szCs w:val="24"/>
          <w:lang w:val="ro-RO"/>
        </w:rPr>
        <w:t>Celor interesați prin afișare și publicare</w:t>
      </w:r>
    </w:p>
    <w:p w14:paraId="0A32DD87" w14:textId="2C75BD10" w:rsidR="001B7FCE" w:rsidRPr="009E64B2" w:rsidRDefault="001B7FCE" w:rsidP="00B07517">
      <w:pPr>
        <w:pStyle w:val="Listparagraf"/>
        <w:spacing w:before="100" w:beforeAutospacing="1" w:after="100" w:afterAutospacing="1" w:line="240" w:lineRule="auto"/>
        <w:ind w:left="1800"/>
        <w:jc w:val="both"/>
        <w:outlineLvl w:val="0"/>
        <w:rPr>
          <w:rFonts w:ascii="Times New Roman" w:hAnsi="Times New Roman"/>
          <w:sz w:val="24"/>
          <w:szCs w:val="24"/>
          <w:lang w:val="ro-RO"/>
        </w:rPr>
      </w:pPr>
    </w:p>
    <w:p w14:paraId="5C6942E8" w14:textId="5ACD6D25" w:rsidR="0054162F" w:rsidRPr="009E64B2" w:rsidRDefault="00D4004A" w:rsidP="00D4004A">
      <w:pPr>
        <w:spacing w:before="100" w:beforeAutospacing="1" w:after="100" w:afterAutospacing="1" w:line="240" w:lineRule="auto"/>
        <w:ind w:left="1440"/>
        <w:jc w:val="both"/>
        <w:outlineLvl w:val="0"/>
        <w:rPr>
          <w:rFonts w:ascii="Times New Roman" w:hAnsi="Times New Roman"/>
          <w:sz w:val="24"/>
          <w:szCs w:val="24"/>
          <w:lang w:val="ro-RO"/>
        </w:rPr>
      </w:pPr>
      <w:r w:rsidRPr="009E64B2">
        <w:rPr>
          <w:rFonts w:ascii="Times New Roman" w:hAnsi="Times New Roman"/>
          <w:sz w:val="24"/>
          <w:szCs w:val="24"/>
          <w:lang w:val="ro-RO"/>
        </w:rPr>
        <w:t xml:space="preserve">                                                                </w:t>
      </w:r>
    </w:p>
    <w:p w14:paraId="4D38A755" w14:textId="77777777" w:rsidR="0054162F" w:rsidRPr="009E64B2" w:rsidRDefault="0054162F" w:rsidP="0054162F">
      <w:pPr>
        <w:pStyle w:val="Listparagraf"/>
        <w:spacing w:before="100" w:beforeAutospacing="1" w:after="100" w:afterAutospacing="1" w:line="240" w:lineRule="auto"/>
        <w:ind w:left="0"/>
        <w:jc w:val="both"/>
        <w:rPr>
          <w:rFonts w:ascii="Times New Roman" w:hAnsi="Times New Roman"/>
          <w:sz w:val="24"/>
          <w:szCs w:val="24"/>
          <w:lang w:val="ro-RO"/>
        </w:rPr>
      </w:pPr>
    </w:p>
    <w:tbl>
      <w:tblPr>
        <w:tblpPr w:leftFromText="180" w:rightFromText="180" w:vertAnchor="text" w:horzAnchor="margin" w:tblpY="-60"/>
        <w:tblW w:w="0" w:type="auto"/>
        <w:tblLook w:val="01E0" w:firstRow="1" w:lastRow="1" w:firstColumn="1" w:lastColumn="1" w:noHBand="0" w:noVBand="0"/>
      </w:tblPr>
      <w:tblGrid>
        <w:gridCol w:w="3654"/>
        <w:gridCol w:w="1570"/>
        <w:gridCol w:w="4251"/>
      </w:tblGrid>
      <w:tr w:rsidR="00C443FE" w:rsidRPr="009E64B2" w14:paraId="2DA7C0EA" w14:textId="77777777" w:rsidTr="00C443FE">
        <w:tc>
          <w:tcPr>
            <w:tcW w:w="3738" w:type="dxa"/>
          </w:tcPr>
          <w:p w14:paraId="117834AF" w14:textId="4FAD07B6" w:rsidR="00C443FE" w:rsidRPr="009E64B2" w:rsidRDefault="00DC0938" w:rsidP="00800792">
            <w:pPr>
              <w:pStyle w:val="Listparagraf"/>
              <w:spacing w:before="100" w:beforeAutospacing="1" w:after="100" w:afterAutospacing="1" w:line="240" w:lineRule="auto"/>
              <w:ind w:left="0"/>
              <w:outlineLvl w:val="0"/>
              <w:rPr>
                <w:rFonts w:ascii="Times New Roman" w:hAnsi="Times New Roman"/>
                <w:sz w:val="24"/>
                <w:szCs w:val="24"/>
                <w:lang w:val="ro-RO"/>
              </w:rPr>
            </w:pPr>
            <w:r>
              <w:rPr>
                <w:rFonts w:ascii="Times New Roman" w:hAnsi="Times New Roman"/>
                <w:sz w:val="24"/>
                <w:szCs w:val="24"/>
                <w:lang w:val="ro-RO"/>
              </w:rPr>
              <w:t>Președinte de ședință</w:t>
            </w:r>
            <w:r w:rsidR="00BE6958" w:rsidRPr="009E64B2">
              <w:rPr>
                <w:rFonts w:ascii="Times New Roman" w:hAnsi="Times New Roman"/>
                <w:sz w:val="24"/>
                <w:szCs w:val="24"/>
                <w:lang w:val="ro-RO"/>
              </w:rPr>
              <w:t xml:space="preserve"> </w:t>
            </w:r>
            <w:r w:rsidR="00B32844" w:rsidRPr="009E64B2">
              <w:rPr>
                <w:rFonts w:ascii="Times New Roman" w:hAnsi="Times New Roman"/>
                <w:sz w:val="24"/>
                <w:szCs w:val="24"/>
                <w:lang w:val="ro-RO"/>
              </w:rPr>
              <w:t xml:space="preserve"> </w:t>
            </w:r>
            <w:r w:rsidR="00C443FE" w:rsidRPr="009E64B2">
              <w:rPr>
                <w:rFonts w:ascii="Times New Roman" w:hAnsi="Times New Roman"/>
                <w:sz w:val="24"/>
                <w:szCs w:val="24"/>
                <w:lang w:val="ro-RO"/>
              </w:rPr>
              <w:t>,</w:t>
            </w:r>
          </w:p>
        </w:tc>
        <w:tc>
          <w:tcPr>
            <w:tcW w:w="1617" w:type="dxa"/>
          </w:tcPr>
          <w:p w14:paraId="4B89D805" w14:textId="77777777" w:rsidR="00C443FE" w:rsidRPr="009E64B2" w:rsidRDefault="00C443FE" w:rsidP="00C443FE">
            <w:pPr>
              <w:pStyle w:val="Listparagraf"/>
              <w:spacing w:before="100" w:beforeAutospacing="1" w:after="100" w:afterAutospacing="1" w:line="240" w:lineRule="auto"/>
              <w:ind w:left="0"/>
              <w:outlineLvl w:val="0"/>
              <w:rPr>
                <w:rFonts w:ascii="Times New Roman" w:hAnsi="Times New Roman"/>
                <w:sz w:val="24"/>
                <w:szCs w:val="24"/>
                <w:lang w:val="ro-RO"/>
              </w:rPr>
            </w:pPr>
          </w:p>
        </w:tc>
        <w:tc>
          <w:tcPr>
            <w:tcW w:w="4336" w:type="dxa"/>
          </w:tcPr>
          <w:p w14:paraId="0231055F" w14:textId="565FA811" w:rsidR="00C443FE" w:rsidRPr="009E64B2" w:rsidRDefault="00DC0938" w:rsidP="009D468D">
            <w:pPr>
              <w:pStyle w:val="Listparagraf"/>
              <w:spacing w:before="100" w:beforeAutospacing="1" w:after="100" w:afterAutospacing="1" w:line="240" w:lineRule="auto"/>
              <w:ind w:left="0"/>
              <w:outlineLvl w:val="0"/>
              <w:rPr>
                <w:rFonts w:ascii="Times New Roman" w:hAnsi="Times New Roman"/>
                <w:sz w:val="24"/>
                <w:szCs w:val="24"/>
                <w:lang w:val="ro-RO"/>
              </w:rPr>
            </w:pPr>
            <w:r>
              <w:rPr>
                <w:rFonts w:ascii="Times New Roman" w:hAnsi="Times New Roman"/>
                <w:sz w:val="24"/>
                <w:szCs w:val="24"/>
                <w:lang w:val="ro-RO"/>
              </w:rPr>
              <w:t xml:space="preserve">          Contrasemnează</w:t>
            </w:r>
            <w:r w:rsidR="009D468D">
              <w:rPr>
                <w:rFonts w:ascii="Times New Roman" w:hAnsi="Times New Roman"/>
                <w:sz w:val="24"/>
                <w:szCs w:val="24"/>
                <w:lang w:val="ro-RO"/>
              </w:rPr>
              <w:t xml:space="preserve"> pentru legalitate</w:t>
            </w:r>
            <w:r w:rsidR="001A18FC" w:rsidRPr="009E64B2">
              <w:rPr>
                <w:rFonts w:ascii="Times New Roman" w:hAnsi="Times New Roman"/>
                <w:sz w:val="24"/>
                <w:szCs w:val="24"/>
                <w:lang w:val="ro-RO"/>
              </w:rPr>
              <w:t>,</w:t>
            </w:r>
          </w:p>
        </w:tc>
      </w:tr>
      <w:tr w:rsidR="00C443FE" w:rsidRPr="009E64B2" w14:paraId="68775691" w14:textId="77777777" w:rsidTr="00C443FE">
        <w:tc>
          <w:tcPr>
            <w:tcW w:w="3738" w:type="dxa"/>
          </w:tcPr>
          <w:p w14:paraId="17A09BB7" w14:textId="14B7E696" w:rsidR="00C443FE" w:rsidRPr="009E64B2" w:rsidRDefault="00246463" w:rsidP="00DC0938">
            <w:pPr>
              <w:pStyle w:val="Listparagraf"/>
              <w:spacing w:before="100" w:beforeAutospacing="1" w:after="100" w:afterAutospacing="1" w:line="240" w:lineRule="auto"/>
              <w:ind w:left="0"/>
              <w:outlineLvl w:val="0"/>
              <w:rPr>
                <w:rFonts w:ascii="Times New Roman" w:hAnsi="Times New Roman"/>
                <w:sz w:val="24"/>
                <w:szCs w:val="24"/>
                <w:lang w:val="ro-RO"/>
              </w:rPr>
            </w:pPr>
            <w:r w:rsidRPr="009E64B2">
              <w:rPr>
                <w:rFonts w:ascii="Times New Roman" w:hAnsi="Times New Roman"/>
                <w:sz w:val="24"/>
                <w:szCs w:val="24"/>
                <w:lang w:val="ro-RO"/>
              </w:rPr>
              <w:t xml:space="preserve"> </w:t>
            </w:r>
            <w:r w:rsidR="00DC0938">
              <w:rPr>
                <w:rFonts w:ascii="Times New Roman" w:hAnsi="Times New Roman"/>
                <w:sz w:val="24"/>
                <w:szCs w:val="24"/>
                <w:lang w:val="ro-RO"/>
              </w:rPr>
              <w:t>Toma Ionel</w:t>
            </w:r>
            <w:r w:rsidR="00800792" w:rsidRPr="009E64B2">
              <w:rPr>
                <w:rFonts w:ascii="Times New Roman" w:hAnsi="Times New Roman"/>
                <w:sz w:val="24"/>
                <w:szCs w:val="24"/>
                <w:lang w:val="ro-RO"/>
              </w:rPr>
              <w:t xml:space="preserve"> </w:t>
            </w:r>
          </w:p>
        </w:tc>
        <w:tc>
          <w:tcPr>
            <w:tcW w:w="1617" w:type="dxa"/>
          </w:tcPr>
          <w:p w14:paraId="078289A2" w14:textId="77777777" w:rsidR="00C443FE" w:rsidRPr="009E64B2" w:rsidRDefault="00C443FE" w:rsidP="00C443FE">
            <w:pPr>
              <w:pStyle w:val="Listparagraf"/>
              <w:spacing w:before="100" w:beforeAutospacing="1" w:after="100" w:afterAutospacing="1" w:line="240" w:lineRule="auto"/>
              <w:ind w:left="0"/>
              <w:jc w:val="both"/>
              <w:rPr>
                <w:rFonts w:ascii="Times New Roman" w:hAnsi="Times New Roman"/>
                <w:sz w:val="24"/>
                <w:szCs w:val="24"/>
                <w:lang w:val="ro-RO"/>
              </w:rPr>
            </w:pPr>
          </w:p>
        </w:tc>
        <w:tc>
          <w:tcPr>
            <w:tcW w:w="4336" w:type="dxa"/>
          </w:tcPr>
          <w:p w14:paraId="5CCB2118" w14:textId="2EBF8625" w:rsidR="00C443FE" w:rsidRPr="009E64B2" w:rsidRDefault="009D468D" w:rsidP="001A18FC">
            <w:pPr>
              <w:pStyle w:val="Listparagraf"/>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 xml:space="preserve"> </w:t>
            </w:r>
            <w:r w:rsidR="00DC0938">
              <w:rPr>
                <w:rFonts w:ascii="Times New Roman" w:hAnsi="Times New Roman"/>
                <w:sz w:val="24"/>
                <w:szCs w:val="24"/>
                <w:lang w:val="ro-RO"/>
              </w:rPr>
              <w:t xml:space="preserve">  </w:t>
            </w:r>
            <w:r>
              <w:rPr>
                <w:rFonts w:ascii="Times New Roman" w:hAnsi="Times New Roman"/>
                <w:sz w:val="24"/>
                <w:szCs w:val="24"/>
                <w:lang w:val="ro-RO"/>
              </w:rPr>
              <w:t xml:space="preserve"> Secretar general</w:t>
            </w:r>
            <w:r w:rsidR="004E198B" w:rsidRPr="009E64B2">
              <w:rPr>
                <w:rFonts w:ascii="Times New Roman" w:hAnsi="Times New Roman"/>
                <w:sz w:val="24"/>
                <w:szCs w:val="24"/>
                <w:lang w:val="ro-RO"/>
              </w:rPr>
              <w:t xml:space="preserve"> al U.A.T</w:t>
            </w:r>
            <w:r w:rsidR="00C443FE" w:rsidRPr="009E64B2">
              <w:rPr>
                <w:rFonts w:ascii="Times New Roman" w:hAnsi="Times New Roman"/>
                <w:sz w:val="24"/>
                <w:szCs w:val="24"/>
                <w:lang w:val="ro-RO"/>
              </w:rPr>
              <w:t>,</w:t>
            </w:r>
            <w:r w:rsidR="00C443FE" w:rsidRPr="009E64B2">
              <w:rPr>
                <w:rFonts w:ascii="Times New Roman" w:hAnsi="Times New Roman"/>
                <w:sz w:val="24"/>
                <w:szCs w:val="24"/>
                <w:lang w:val="ro-RO"/>
              </w:rPr>
              <w:tab/>
            </w:r>
          </w:p>
          <w:p w14:paraId="72DECD4F" w14:textId="40136AA5" w:rsidR="001A18FC" w:rsidRPr="009E64B2" w:rsidRDefault="009D468D" w:rsidP="001A18FC">
            <w:pPr>
              <w:pStyle w:val="Listparagraf"/>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1A18FC" w:rsidRPr="009E64B2">
              <w:rPr>
                <w:rFonts w:ascii="Times New Roman" w:hAnsi="Times New Roman"/>
                <w:sz w:val="24"/>
                <w:szCs w:val="24"/>
                <w:lang w:val="ro-RO"/>
              </w:rPr>
              <w:t>ȘTEFAN IULIA GEORGETA</w:t>
            </w:r>
          </w:p>
        </w:tc>
      </w:tr>
    </w:tbl>
    <w:p w14:paraId="4540F714" w14:textId="77777777" w:rsidR="0054162F" w:rsidRPr="009E64B2" w:rsidRDefault="0054162F" w:rsidP="0054162F">
      <w:pPr>
        <w:pStyle w:val="Listparagraf"/>
        <w:spacing w:before="100" w:beforeAutospacing="1" w:after="100" w:afterAutospacing="1" w:line="240" w:lineRule="auto"/>
        <w:ind w:left="0"/>
        <w:jc w:val="both"/>
        <w:rPr>
          <w:rFonts w:ascii="Times New Roman" w:hAnsi="Times New Roman"/>
          <w:sz w:val="24"/>
          <w:szCs w:val="24"/>
          <w:lang w:val="ro-RO"/>
        </w:rPr>
      </w:pPr>
    </w:p>
    <w:p w14:paraId="6853A483" w14:textId="77777777" w:rsidR="0054162F" w:rsidRPr="009E64B2" w:rsidRDefault="0054162F" w:rsidP="0054162F">
      <w:pPr>
        <w:pStyle w:val="Listparagraf"/>
        <w:spacing w:before="100" w:beforeAutospacing="1" w:after="100" w:afterAutospacing="1" w:line="240" w:lineRule="auto"/>
        <w:ind w:left="0"/>
        <w:jc w:val="both"/>
        <w:rPr>
          <w:rFonts w:ascii="Times New Roman" w:hAnsi="Times New Roman"/>
          <w:sz w:val="24"/>
          <w:szCs w:val="24"/>
          <w:lang w:val="ro-RO"/>
        </w:rPr>
      </w:pPr>
    </w:p>
    <w:p w14:paraId="6BDB2528" w14:textId="77777777" w:rsidR="0054162F" w:rsidRDefault="0054162F" w:rsidP="0054162F">
      <w:pPr>
        <w:rPr>
          <w:sz w:val="24"/>
          <w:szCs w:val="24"/>
          <w:lang w:val="ro-RO"/>
        </w:rPr>
      </w:pPr>
    </w:p>
    <w:p w14:paraId="1366ADF4" w14:textId="77777777" w:rsidR="00D62DEA" w:rsidRDefault="00D62DEA" w:rsidP="0054162F">
      <w:pPr>
        <w:rPr>
          <w:sz w:val="24"/>
          <w:szCs w:val="24"/>
          <w:lang w:val="ro-RO"/>
        </w:rPr>
      </w:pPr>
    </w:p>
    <w:p w14:paraId="652C32B2" w14:textId="77777777" w:rsidR="00D62DEA" w:rsidRDefault="00D62DEA" w:rsidP="0054162F">
      <w:pPr>
        <w:rPr>
          <w:sz w:val="24"/>
          <w:szCs w:val="24"/>
          <w:lang w:val="ro-RO"/>
        </w:rPr>
      </w:pPr>
    </w:p>
    <w:p w14:paraId="6BA1B452" w14:textId="77777777" w:rsidR="00D62DEA" w:rsidRDefault="00D62DEA" w:rsidP="0054162F">
      <w:pPr>
        <w:rPr>
          <w:sz w:val="24"/>
          <w:szCs w:val="24"/>
          <w:lang w:val="ro-RO"/>
        </w:rPr>
      </w:pPr>
    </w:p>
    <w:p w14:paraId="358FAFF1" w14:textId="77777777" w:rsidR="00D62DEA" w:rsidRDefault="00D62DEA" w:rsidP="0054162F">
      <w:pPr>
        <w:rPr>
          <w:sz w:val="24"/>
          <w:szCs w:val="24"/>
          <w:lang w:val="ro-RO"/>
        </w:rPr>
      </w:pPr>
    </w:p>
    <w:p w14:paraId="645D77A8" w14:textId="77777777" w:rsidR="00D62DEA" w:rsidRDefault="00D62DEA" w:rsidP="0054162F">
      <w:pPr>
        <w:rPr>
          <w:sz w:val="24"/>
          <w:szCs w:val="24"/>
          <w:lang w:val="ro-RO"/>
        </w:rPr>
      </w:pPr>
    </w:p>
    <w:p w14:paraId="70C45054" w14:textId="77777777" w:rsidR="00D62DEA" w:rsidRDefault="00D62DEA" w:rsidP="0054162F">
      <w:pPr>
        <w:rPr>
          <w:sz w:val="24"/>
          <w:szCs w:val="24"/>
          <w:lang w:val="ro-RO"/>
        </w:rPr>
      </w:pPr>
    </w:p>
    <w:p w14:paraId="364AA0B9" w14:textId="77777777" w:rsidR="00D62DEA" w:rsidRPr="009E64B2" w:rsidRDefault="00D62DEA" w:rsidP="0054162F">
      <w:pPr>
        <w:rPr>
          <w:sz w:val="24"/>
          <w:szCs w:val="24"/>
          <w:lang w:val="ro-RO"/>
        </w:rPr>
      </w:pPr>
    </w:p>
    <w:p w14:paraId="512D5B21" w14:textId="77777777" w:rsidR="002A7A3C" w:rsidRPr="0096655C" w:rsidRDefault="002A7A3C" w:rsidP="007970E7">
      <w:pPr>
        <w:pStyle w:val="Listparagraf"/>
        <w:spacing w:before="100" w:beforeAutospacing="1" w:after="100" w:afterAutospacing="1" w:line="240" w:lineRule="auto"/>
        <w:ind w:left="714"/>
        <w:jc w:val="center"/>
        <w:outlineLvl w:val="0"/>
        <w:rPr>
          <w:rFonts w:ascii="Times New Roman" w:hAnsi="Times New Roman"/>
          <w:sz w:val="20"/>
          <w:szCs w:val="20"/>
          <w:lang w:val="ro-RO"/>
        </w:rPr>
      </w:pPr>
    </w:p>
    <w:p w14:paraId="4427D014" w14:textId="301506C4" w:rsidR="00DC0938" w:rsidRPr="00DC0938" w:rsidRDefault="00DC0938" w:rsidP="00DC0938">
      <w:pPr>
        <w:pStyle w:val="Listparagraf"/>
        <w:spacing w:before="100" w:beforeAutospacing="1" w:after="100" w:afterAutospacing="1"/>
        <w:ind w:left="714"/>
        <w:jc w:val="both"/>
        <w:outlineLvl w:val="0"/>
        <w:rPr>
          <w:rFonts w:ascii="Times New Roman" w:hAnsi="Times New Roman"/>
          <w:sz w:val="24"/>
          <w:szCs w:val="24"/>
          <w:lang w:val="ro-RO"/>
        </w:rPr>
      </w:pPr>
      <w:r w:rsidRPr="00DC0938">
        <w:rPr>
          <w:rFonts w:ascii="Times New Roman" w:hAnsi="Times New Roman"/>
          <w:sz w:val="24"/>
          <w:szCs w:val="24"/>
          <w:lang w:val="ro-RO"/>
        </w:rPr>
        <w:t xml:space="preserve">Adoptată în ședința publică extraordinară din data </w:t>
      </w:r>
      <w:r w:rsidR="00D62DEA">
        <w:rPr>
          <w:rFonts w:ascii="Times New Roman" w:hAnsi="Times New Roman"/>
          <w:sz w:val="24"/>
          <w:szCs w:val="24"/>
          <w:lang w:val="ro-RO"/>
        </w:rPr>
        <w:t>de 06.12.2022, cu un număr de 14</w:t>
      </w:r>
      <w:r w:rsidRPr="00DC0938">
        <w:rPr>
          <w:rFonts w:ascii="Times New Roman" w:hAnsi="Times New Roman"/>
          <w:sz w:val="24"/>
          <w:szCs w:val="24"/>
          <w:lang w:val="ro-RO"/>
        </w:rPr>
        <w:t xml:space="preserve"> voturi „pentru”, 0„abțineri” și 0 voturi „împotri</w:t>
      </w:r>
      <w:r w:rsidR="00D62DEA">
        <w:rPr>
          <w:rFonts w:ascii="Times New Roman" w:hAnsi="Times New Roman"/>
          <w:sz w:val="24"/>
          <w:szCs w:val="24"/>
          <w:lang w:val="ro-RO"/>
        </w:rPr>
        <w:t>vă”, exprimate de un număr de 14</w:t>
      </w:r>
      <w:r w:rsidRPr="00DC0938">
        <w:rPr>
          <w:rFonts w:ascii="Times New Roman" w:hAnsi="Times New Roman"/>
          <w:sz w:val="24"/>
          <w:szCs w:val="24"/>
          <w:lang w:val="ro-RO"/>
        </w:rPr>
        <w:t xml:space="preserve"> consilieri locali prezenți la ședință din numărul total de 15 consilieri locali aleși  în funcție</w:t>
      </w:r>
      <w:r>
        <w:rPr>
          <w:rFonts w:ascii="Times New Roman" w:hAnsi="Times New Roman"/>
          <w:sz w:val="24"/>
          <w:szCs w:val="24"/>
          <w:lang w:val="ro-RO"/>
        </w:rPr>
        <w:t>.</w:t>
      </w:r>
    </w:p>
    <w:p w14:paraId="0982F76E" w14:textId="77777777" w:rsidR="00B32844" w:rsidRDefault="00B32844"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03240EA4"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19525929"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07333A7D"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5357878E"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5FF82AA0"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4E88265F"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5834FA14"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036ABCDE"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30DC3DD5"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0C3CDC2A"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15D6EB30"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71093F31"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0ACA21D5"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07809291"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6A838244"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52295061"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15FD85BD"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3A0057BC"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3A32AA5A"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44BE1D7B"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4C7DC8E8" w14:textId="77777777" w:rsidR="00113303"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p w14:paraId="5166229D" w14:textId="77777777" w:rsidR="00113303" w:rsidRDefault="00113303" w:rsidP="00113303">
      <w:pPr>
        <w:shd w:val="clear" w:color="auto" w:fill="FFFFFF"/>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Cartuş cu proceduri obligatorii ulterioare adoptării hotărârii consiliului local</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4"/>
        <w:gridCol w:w="5750"/>
        <w:gridCol w:w="1304"/>
        <w:gridCol w:w="2061"/>
      </w:tblGrid>
      <w:tr w:rsidR="00113303" w14:paraId="0C40716E" w14:textId="77777777" w:rsidTr="00113303">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4ABCF9" w14:textId="4EE3AE0D"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PROCEDURI OBLIGATORII ULTERIOARE ADOPTĂRII HO</w:t>
            </w:r>
            <w:r>
              <w:rPr>
                <w:rFonts w:ascii="Times New Roman" w:eastAsia="Times New Roman" w:hAnsi="Times New Roman"/>
                <w:color w:val="000000"/>
                <w:sz w:val="24"/>
                <w:szCs w:val="24"/>
              </w:rPr>
              <w:t>TĂRÂRII CONSILIULUI LOCAL NR. 86</w:t>
            </w:r>
            <w:r>
              <w:rPr>
                <w:rFonts w:ascii="Times New Roman" w:eastAsia="Times New Roman" w:hAnsi="Times New Roman"/>
                <w:color w:val="000000"/>
                <w:sz w:val="24"/>
                <w:szCs w:val="24"/>
              </w:rPr>
              <w:t>/06.12.2022</w:t>
            </w:r>
          </w:p>
        </w:tc>
      </w:tr>
      <w:tr w:rsidR="00113303" w14:paraId="5D9A4C72" w14:textId="77777777" w:rsidTr="00113303">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4C3BB1"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Nr. crt.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9AA7A7"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Operaţiuni efectuate</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1E8DE8"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Data ZZ/LL/AN</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36C7C2"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Semnătura persoanei responsabile să efectueze procedura</w:t>
            </w:r>
          </w:p>
        </w:tc>
      </w:tr>
      <w:tr w:rsidR="00113303" w14:paraId="371548FB" w14:textId="77777777" w:rsidTr="00113303">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738BB5"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34D83"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815B41"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969D17"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r>
      <w:tr w:rsidR="00113303" w14:paraId="3B9337D3" w14:textId="77777777" w:rsidTr="00113303">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9DA5EA"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F2EEF5"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Adoptarea hotărârii</w:t>
            </w:r>
            <w:r>
              <w:rPr>
                <w:rFonts w:ascii="Times New Roman" w:eastAsia="Times New Roman" w:hAnsi="Times New Roman"/>
                <w:color w:val="000000"/>
                <w:sz w:val="24"/>
                <w:szCs w:val="24"/>
                <w:vertAlign w:val="superscript"/>
              </w:rPr>
              <w:t>1)</w:t>
            </w:r>
            <w:r>
              <w:rPr>
                <w:rFonts w:ascii="Times New Roman" w:eastAsia="Times New Roman" w:hAnsi="Times New Roman"/>
                <w:color w:val="000000"/>
                <w:sz w:val="24"/>
                <w:szCs w:val="24"/>
              </w:rPr>
              <w:t xml:space="preserve"> s-a făcut cu majoritate </w:t>
            </w:r>
          </w:p>
          <w:p w14:paraId="0AC5E488"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sym w:font="Symbol" w:char="F06F"/>
            </w:r>
            <w:r>
              <w:rPr>
                <w:rFonts w:ascii="Times New Roman" w:eastAsia="Times New Roman" w:hAnsi="Times New Roman"/>
                <w:color w:val="000000"/>
                <w:sz w:val="24"/>
                <w:szCs w:val="24"/>
              </w:rPr>
              <w:t xml:space="preserve"> simplă </w:t>
            </w:r>
          </w:p>
          <w:p w14:paraId="64DCD95F" w14:textId="77777777" w:rsidR="00113303" w:rsidRDefault="00113303">
            <w:pPr>
              <w:spacing w:after="0" w:line="240" w:lineRule="auto"/>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sym w:font="Symbol" w:char="F06F"/>
            </w:r>
            <w:r>
              <w:rPr>
                <w:rFonts w:ascii="Times New Roman" w:eastAsia="Times New Roman" w:hAnsi="Times New Roman"/>
                <w:b/>
                <w:color w:val="000000"/>
                <w:sz w:val="24"/>
                <w:szCs w:val="24"/>
                <w:u w:val="single"/>
              </w:rPr>
              <w:t xml:space="preserve"> absolută </w:t>
            </w:r>
          </w:p>
          <w:p w14:paraId="078BF28C"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sym w:font="Symbol" w:char="F06F"/>
            </w:r>
            <w:r>
              <w:rPr>
                <w:rFonts w:ascii="Times New Roman" w:eastAsia="Times New Roman" w:hAnsi="Times New Roman"/>
                <w:color w:val="000000"/>
                <w:sz w:val="24"/>
                <w:szCs w:val="24"/>
              </w:rPr>
              <w:t xml:space="preserve"> calificată</w:t>
            </w:r>
            <w:r>
              <w:rPr>
                <w:rFonts w:ascii="Times New Roman" w:eastAsia="Times New Roman" w:hAnsi="Times New Roman"/>
                <w:color w:val="000000"/>
                <w:sz w:val="24"/>
                <w:szCs w:val="24"/>
                <w:vertAlign w:val="superscript"/>
              </w:rPr>
              <w:t>2</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E4A0F4"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06/12/2022</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FF7E0B" w14:textId="77777777" w:rsidR="00113303" w:rsidRDefault="00113303">
            <w:pPr>
              <w:rPr>
                <w:rFonts w:ascii="Times New Roman" w:eastAsia="Times New Roman" w:hAnsi="Times New Roman"/>
                <w:color w:val="000000"/>
                <w:sz w:val="24"/>
                <w:szCs w:val="24"/>
              </w:rPr>
            </w:pPr>
          </w:p>
        </w:tc>
      </w:tr>
      <w:tr w:rsidR="00113303" w14:paraId="16BDE49F" w14:textId="77777777" w:rsidTr="00113303">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D16C9A"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400659"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Comunicarea către primar</w:t>
            </w:r>
            <w:r>
              <w:rPr>
                <w:rFonts w:ascii="Times New Roman" w:eastAsia="Times New Roman" w:hAnsi="Times New Roman"/>
                <w:color w:val="000000"/>
                <w:sz w:val="24"/>
                <w:szCs w:val="24"/>
                <w:vertAlign w:val="superscript"/>
              </w:rPr>
              <w:t>2)</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4032DD"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07/12/2022</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EC1A68" w14:textId="77777777" w:rsidR="00113303" w:rsidRDefault="00113303">
            <w:pPr>
              <w:rPr>
                <w:rFonts w:ascii="Times New Roman" w:eastAsia="Times New Roman" w:hAnsi="Times New Roman"/>
                <w:color w:val="000000"/>
                <w:sz w:val="24"/>
                <w:szCs w:val="24"/>
              </w:rPr>
            </w:pPr>
          </w:p>
        </w:tc>
      </w:tr>
      <w:tr w:rsidR="00113303" w14:paraId="65E30D76" w14:textId="77777777" w:rsidTr="00113303">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F85D44"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1EA158"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Comunicarea către prefectul judeţului</w:t>
            </w:r>
            <w:r>
              <w:rPr>
                <w:rFonts w:ascii="Times New Roman" w:eastAsia="Times New Roman" w:hAnsi="Times New Roman"/>
                <w:color w:val="000000"/>
                <w:sz w:val="24"/>
                <w:szCs w:val="24"/>
                <w:vertAlign w:val="superscript"/>
              </w:rPr>
              <w:t>3)</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2063D2"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07/12/2022</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A22145" w14:textId="77777777" w:rsidR="00113303" w:rsidRDefault="00113303">
            <w:pPr>
              <w:rPr>
                <w:rFonts w:ascii="Times New Roman" w:eastAsia="Times New Roman" w:hAnsi="Times New Roman"/>
                <w:color w:val="000000"/>
                <w:sz w:val="24"/>
                <w:szCs w:val="24"/>
              </w:rPr>
            </w:pPr>
          </w:p>
        </w:tc>
      </w:tr>
      <w:tr w:rsidR="00113303" w14:paraId="2D1CAA73" w14:textId="77777777" w:rsidTr="00113303">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8846F3"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16C55F"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Aducerea la cunoştinţa publică</w:t>
            </w:r>
            <w:r>
              <w:rPr>
                <w:rFonts w:ascii="Times New Roman" w:eastAsia="Times New Roman" w:hAnsi="Times New Roman"/>
                <w:color w:val="000000"/>
                <w:sz w:val="24"/>
                <w:szCs w:val="24"/>
                <w:vertAlign w:val="superscript"/>
              </w:rPr>
              <w:t>4)+5)</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9EB955"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12/12/2022</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38DA54" w14:textId="77777777" w:rsidR="00113303" w:rsidRDefault="00113303">
            <w:pPr>
              <w:rPr>
                <w:rFonts w:ascii="Times New Roman" w:eastAsia="Times New Roman" w:hAnsi="Times New Roman"/>
                <w:color w:val="000000"/>
                <w:sz w:val="24"/>
                <w:szCs w:val="24"/>
              </w:rPr>
            </w:pPr>
          </w:p>
        </w:tc>
      </w:tr>
      <w:tr w:rsidR="00113303" w14:paraId="2EB82884" w14:textId="77777777" w:rsidTr="00113303">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C3C0D7"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9C162"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Comunicarea, numai în cazul celei cu caracter individual</w:t>
            </w:r>
            <w:r>
              <w:rPr>
                <w:rFonts w:ascii="Times New Roman" w:eastAsia="Times New Roman" w:hAnsi="Times New Roman"/>
                <w:color w:val="000000"/>
                <w:sz w:val="24"/>
                <w:szCs w:val="24"/>
                <w:vertAlign w:val="superscript"/>
              </w:rPr>
              <w:t>4)+5)</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0CBF2A" w14:textId="0F98FF6B" w:rsidR="00113303" w:rsidRDefault="00113303">
            <w:pPr>
              <w:rPr>
                <w:rFonts w:ascii="Times New Roman" w:eastAsia="Times New Roman" w:hAnsi="Times New Roman"/>
                <w:color w:val="000000"/>
                <w:sz w:val="24"/>
                <w:szCs w:val="24"/>
              </w:rPr>
            </w:pPr>
            <w:r>
              <w:rPr>
                <w:rFonts w:ascii="Times New Roman" w:eastAsia="Times New Roman" w:hAnsi="Times New Roman"/>
                <w:color w:val="000000"/>
                <w:sz w:val="24"/>
                <w:szCs w:val="24"/>
              </w:rPr>
              <w:t>12/12/2022</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0EA40B" w14:textId="77777777" w:rsidR="00113303" w:rsidRDefault="00113303">
            <w:pPr>
              <w:spacing w:after="0" w:line="240" w:lineRule="auto"/>
              <w:rPr>
                <w:rFonts w:cs="Calibri"/>
                <w:sz w:val="20"/>
                <w:szCs w:val="20"/>
              </w:rPr>
            </w:pPr>
          </w:p>
        </w:tc>
      </w:tr>
      <w:tr w:rsidR="00113303" w14:paraId="2C0B9C60" w14:textId="77777777" w:rsidTr="00113303">
        <w:trPr>
          <w:tblCellSpacing w:w="0" w:type="dxa"/>
        </w:trPr>
        <w:tc>
          <w:tcPr>
            <w:tcW w:w="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F726B8"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9547B8"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Hotărârea devine obligatorie</w:t>
            </w:r>
            <w:r>
              <w:rPr>
                <w:rFonts w:ascii="Times New Roman" w:eastAsia="Times New Roman" w:hAnsi="Times New Roman"/>
                <w:color w:val="000000"/>
                <w:sz w:val="24"/>
                <w:szCs w:val="24"/>
                <w:vertAlign w:val="superscript"/>
              </w:rPr>
              <w:t>6)</w:t>
            </w:r>
            <w:r>
              <w:rPr>
                <w:rFonts w:ascii="Times New Roman" w:eastAsia="Times New Roman" w:hAnsi="Times New Roman"/>
                <w:color w:val="000000"/>
                <w:sz w:val="24"/>
                <w:szCs w:val="24"/>
              </w:rPr>
              <w:t> sau produce efecte juridice</w:t>
            </w:r>
            <w:r>
              <w:rPr>
                <w:rFonts w:ascii="Times New Roman" w:eastAsia="Times New Roman" w:hAnsi="Times New Roman"/>
                <w:color w:val="000000"/>
                <w:sz w:val="24"/>
                <w:szCs w:val="24"/>
                <w:vertAlign w:val="superscript"/>
              </w:rPr>
              <w:t>7)</w:t>
            </w:r>
            <w:r>
              <w:rPr>
                <w:rFonts w:ascii="Times New Roman" w:eastAsia="Times New Roman" w:hAnsi="Times New Roman"/>
                <w:color w:val="000000"/>
                <w:sz w:val="24"/>
                <w:szCs w:val="24"/>
              </w:rPr>
              <w:t>, după caz</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ED46BD"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12/12/2022</w:t>
            </w:r>
          </w:p>
        </w:tc>
        <w:tc>
          <w:tcPr>
            <w:tcW w:w="11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BFCC40" w14:textId="77777777" w:rsidR="00113303" w:rsidRDefault="00113303">
            <w:pPr>
              <w:rPr>
                <w:rFonts w:ascii="Times New Roman" w:eastAsia="Times New Roman" w:hAnsi="Times New Roman"/>
                <w:color w:val="000000"/>
                <w:sz w:val="24"/>
                <w:szCs w:val="24"/>
              </w:rPr>
            </w:pPr>
          </w:p>
        </w:tc>
      </w:tr>
      <w:tr w:rsidR="00113303" w14:paraId="3748B7B0" w14:textId="77777777" w:rsidTr="00113303">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47AE2B8"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Extrase din Ordonanţa de urgenţă a Guvernului nr. 57/2019 privind Codul administrativ, cu modificările şi completările ulterioare: </w:t>
            </w:r>
          </w:p>
          <w:p w14:paraId="09589081"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vertAlign w:val="superscript"/>
              </w:rPr>
              <w:t>1)</w:t>
            </w:r>
            <w:r>
              <w:rPr>
                <w:rFonts w:ascii="Times New Roman" w:eastAsia="Times New Roman" w:hAnsi="Times New Roman"/>
                <w:color w:val="000000"/>
                <w:sz w:val="24"/>
                <w:szCs w:val="24"/>
              </w:rPr>
              <w:t> Art. 139 alin. (1): „În exercitarea atribuţiilor ce îi revin, consiliul local adoptă hotărâri, cu majoritate absolută sau simplă, după caz. (2)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p>
          <w:p w14:paraId="25AC484E"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r>
              <w:rPr>
                <w:rFonts w:ascii="Times New Roman" w:eastAsia="Times New Roman" w:hAnsi="Times New Roman"/>
                <w:color w:val="000000"/>
                <w:sz w:val="24"/>
                <w:szCs w:val="24"/>
                <w:vertAlign w:val="superscript"/>
              </w:rPr>
              <w:t>2)</w:t>
            </w:r>
            <w:r>
              <w:rPr>
                <w:rFonts w:ascii="Times New Roman" w:eastAsia="Times New Roman" w:hAnsi="Times New Roman"/>
                <w:color w:val="000000"/>
                <w:sz w:val="24"/>
                <w:szCs w:val="24"/>
              </w:rPr>
              <w:t> Art. 197 alin. (2): „Hotărârile consiliului local se comunică primarului." </w:t>
            </w:r>
          </w:p>
          <w:p w14:paraId="5D5EAEF4"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vertAlign w:val="superscript"/>
              </w:rPr>
              <w:t>3)</w:t>
            </w:r>
            <w:r>
              <w:rPr>
                <w:rFonts w:ascii="Times New Roman" w:eastAsia="Times New Roman" w:hAnsi="Times New Roman"/>
                <w:color w:val="000000"/>
                <w:sz w:val="24"/>
                <w:szCs w:val="24"/>
              </w:rPr>
              <w:t> Art. 197 alin. (1), adaptat: Secretarul general al comunei comunică hotărârile consiliului local al comunei prefectului în cel mult 10 zile lucrătoare de la data adoptării ... </w:t>
            </w:r>
          </w:p>
          <w:p w14:paraId="146A9F95"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vertAlign w:val="superscript"/>
              </w:rPr>
              <w:t>4)</w:t>
            </w:r>
            <w:r>
              <w:rPr>
                <w:rFonts w:ascii="Times New Roman" w:eastAsia="Times New Roman" w:hAnsi="Times New Roman"/>
                <w:color w:val="000000"/>
                <w:sz w:val="24"/>
                <w:szCs w:val="24"/>
              </w:rPr>
              <w:t> Art. 197 alin. (4): „Hotărârile ... se aduc la cunoştinţa publică şi se comunică, în condiţiile legii, prin grija secretarului general al comunei." </w:t>
            </w:r>
          </w:p>
          <w:p w14:paraId="5978E1E8"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vertAlign w:val="superscript"/>
              </w:rPr>
              <w:t>5)</w:t>
            </w:r>
            <w:r>
              <w:rPr>
                <w:rFonts w:ascii="Times New Roman" w:eastAsia="Times New Roman" w:hAnsi="Times New Roman"/>
                <w:color w:val="000000"/>
                <w:sz w:val="24"/>
                <w:szCs w:val="24"/>
              </w:rPr>
              <w:t> Art. 199 alin. (1): „Comunicarea hotărârilor ... cu caracter individual către persoanele cărora li se adresează se face în cel mult 5 zile de la data comunicării oficiale către prefect." </w:t>
            </w:r>
          </w:p>
          <w:p w14:paraId="0D7F65C3"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vertAlign w:val="superscript"/>
              </w:rPr>
              <w:t>6)</w:t>
            </w:r>
            <w:r>
              <w:rPr>
                <w:rFonts w:ascii="Times New Roman" w:eastAsia="Times New Roman" w:hAnsi="Times New Roman"/>
                <w:color w:val="000000"/>
                <w:sz w:val="24"/>
                <w:szCs w:val="24"/>
              </w:rPr>
              <w:t> Art. 198 alin. (1): „Hotărârile ... cu caracter normativ devin obligatorii de la data aduc</w:t>
            </w:r>
            <w:bookmarkStart w:id="2" w:name="_GoBack"/>
            <w:bookmarkEnd w:id="2"/>
            <w:r>
              <w:rPr>
                <w:rFonts w:ascii="Times New Roman" w:eastAsia="Times New Roman" w:hAnsi="Times New Roman"/>
                <w:color w:val="000000"/>
                <w:sz w:val="24"/>
                <w:szCs w:val="24"/>
              </w:rPr>
              <w:t>erii lor la cunoştinţă publică." </w:t>
            </w:r>
          </w:p>
          <w:p w14:paraId="6B6FB391" w14:textId="77777777" w:rsidR="00113303" w:rsidRDefault="0011330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vertAlign w:val="superscript"/>
              </w:rPr>
              <w:t>7)</w:t>
            </w:r>
            <w:r>
              <w:rPr>
                <w:rFonts w:ascii="Times New Roman" w:eastAsia="Times New Roman" w:hAnsi="Times New Roman"/>
                <w:color w:val="000000"/>
                <w:sz w:val="24"/>
                <w:szCs w:val="24"/>
              </w:rPr>
              <w:t> Art. 199 alin. (2): „Hotărârile ... cu caracter individual produc efecte juridice de la data comunicării către persoanele cărora li se adresează."</w:t>
            </w:r>
          </w:p>
        </w:tc>
      </w:tr>
    </w:tbl>
    <w:p w14:paraId="7BBBB812" w14:textId="77777777" w:rsidR="00113303" w:rsidRDefault="00113303" w:rsidP="00113303">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vertAlign w:val="superscript"/>
        </w:rPr>
        <w:t>1</w:t>
      </w:r>
      <w:r>
        <w:rPr>
          <w:rFonts w:ascii="Times New Roman" w:eastAsia="Times New Roman" w:hAnsi="Times New Roman"/>
          <w:color w:val="000000"/>
          <w:sz w:val="24"/>
          <w:szCs w:val="24"/>
        </w:rPr>
        <w:t> Se completează cu numărul şi anul hotărârii consiliului local.</w:t>
      </w:r>
    </w:p>
    <w:p w14:paraId="6B918246" w14:textId="77777777" w:rsidR="00113303" w:rsidRDefault="00113303" w:rsidP="00113303">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vertAlign w:val="superscript"/>
        </w:rPr>
        <w:t>2</w:t>
      </w:r>
      <w:r>
        <w:rPr>
          <w:rFonts w:ascii="Times New Roman" w:eastAsia="Times New Roman" w:hAnsi="Times New Roman"/>
          <w:color w:val="000000"/>
          <w:sz w:val="24"/>
          <w:szCs w:val="24"/>
        </w:rPr>
        <w:t> Se bifează tipul de majoritate cu care s-a adoptat hotărârea consiliului local.</w:t>
      </w:r>
    </w:p>
    <w:p w14:paraId="483F9B75" w14:textId="77777777" w:rsidR="00113303" w:rsidRDefault="00113303" w:rsidP="00113303">
      <w:pPr>
        <w:autoSpaceDE w:val="0"/>
        <w:autoSpaceDN w:val="0"/>
        <w:adjustRightInd w:val="0"/>
        <w:spacing w:after="0" w:line="240" w:lineRule="auto"/>
        <w:rPr>
          <w:rFonts w:ascii="Times New Roman" w:hAnsi="Times New Roman"/>
          <w:sz w:val="24"/>
          <w:szCs w:val="24"/>
          <w:lang w:val="ro-RO"/>
        </w:rPr>
      </w:pPr>
    </w:p>
    <w:p w14:paraId="1091423A" w14:textId="77777777" w:rsidR="00113303" w:rsidRPr="0096655C" w:rsidRDefault="00113303" w:rsidP="00DC0938">
      <w:pPr>
        <w:pStyle w:val="Listparagraf"/>
        <w:spacing w:before="100" w:beforeAutospacing="1" w:after="100" w:afterAutospacing="1" w:line="240" w:lineRule="auto"/>
        <w:ind w:left="714"/>
        <w:outlineLvl w:val="0"/>
        <w:rPr>
          <w:rFonts w:ascii="Times New Roman" w:hAnsi="Times New Roman"/>
          <w:sz w:val="20"/>
          <w:szCs w:val="20"/>
          <w:lang w:val="ro-RO"/>
        </w:rPr>
      </w:pPr>
    </w:p>
    <w:sectPr w:rsidR="00113303" w:rsidRPr="0096655C" w:rsidSect="00A5766E">
      <w:pgSz w:w="11907" w:h="16839" w:code="9"/>
      <w:pgMar w:top="540" w:right="992" w:bottom="2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67AD7" w14:textId="77777777" w:rsidR="00813364" w:rsidRDefault="00813364">
      <w:r>
        <w:separator/>
      </w:r>
    </w:p>
  </w:endnote>
  <w:endnote w:type="continuationSeparator" w:id="0">
    <w:p w14:paraId="4A4267BE" w14:textId="77777777" w:rsidR="00813364" w:rsidRDefault="0081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12D6D" w14:textId="77777777" w:rsidR="00813364" w:rsidRDefault="00813364">
      <w:r>
        <w:separator/>
      </w:r>
    </w:p>
  </w:footnote>
  <w:footnote w:type="continuationSeparator" w:id="0">
    <w:p w14:paraId="480BC958" w14:textId="77777777" w:rsidR="00813364" w:rsidRDefault="00813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7381D06"/>
    <w:lvl w:ilvl="0">
      <w:start w:val="1"/>
      <w:numFmt w:val="decimal"/>
      <w:lvlText w:val="%1."/>
      <w:lvlJc w:val="left"/>
      <w:pPr>
        <w:tabs>
          <w:tab w:val="num" w:pos="1492"/>
        </w:tabs>
        <w:ind w:left="1492" w:hanging="360"/>
      </w:pPr>
    </w:lvl>
  </w:abstractNum>
  <w:abstractNum w:abstractNumId="1">
    <w:nsid w:val="FFFFFF7D"/>
    <w:multiLevelType w:val="singleLevel"/>
    <w:tmpl w:val="8A20744E"/>
    <w:lvl w:ilvl="0">
      <w:start w:val="1"/>
      <w:numFmt w:val="decimal"/>
      <w:lvlText w:val="%1."/>
      <w:lvlJc w:val="left"/>
      <w:pPr>
        <w:tabs>
          <w:tab w:val="num" w:pos="1209"/>
        </w:tabs>
        <w:ind w:left="1209" w:hanging="360"/>
      </w:pPr>
    </w:lvl>
  </w:abstractNum>
  <w:abstractNum w:abstractNumId="2">
    <w:nsid w:val="FFFFFF7E"/>
    <w:multiLevelType w:val="singleLevel"/>
    <w:tmpl w:val="B5B8DB94"/>
    <w:lvl w:ilvl="0">
      <w:start w:val="1"/>
      <w:numFmt w:val="decimal"/>
      <w:lvlText w:val="%1."/>
      <w:lvlJc w:val="left"/>
      <w:pPr>
        <w:tabs>
          <w:tab w:val="num" w:pos="926"/>
        </w:tabs>
        <w:ind w:left="926" w:hanging="360"/>
      </w:pPr>
    </w:lvl>
  </w:abstractNum>
  <w:abstractNum w:abstractNumId="3">
    <w:nsid w:val="FFFFFF7F"/>
    <w:multiLevelType w:val="singleLevel"/>
    <w:tmpl w:val="E98E7DA6"/>
    <w:lvl w:ilvl="0">
      <w:start w:val="1"/>
      <w:numFmt w:val="decimal"/>
      <w:lvlText w:val="%1."/>
      <w:lvlJc w:val="left"/>
      <w:pPr>
        <w:tabs>
          <w:tab w:val="num" w:pos="643"/>
        </w:tabs>
        <w:ind w:left="643" w:hanging="360"/>
      </w:pPr>
    </w:lvl>
  </w:abstractNum>
  <w:abstractNum w:abstractNumId="4">
    <w:nsid w:val="FFFFFF80"/>
    <w:multiLevelType w:val="singleLevel"/>
    <w:tmpl w:val="28B4C6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96A8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DA58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7A9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C0782E"/>
    <w:lvl w:ilvl="0">
      <w:start w:val="1"/>
      <w:numFmt w:val="decimal"/>
      <w:lvlText w:val="%1."/>
      <w:lvlJc w:val="left"/>
      <w:pPr>
        <w:tabs>
          <w:tab w:val="num" w:pos="360"/>
        </w:tabs>
        <w:ind w:left="360" w:hanging="360"/>
      </w:pPr>
    </w:lvl>
  </w:abstractNum>
  <w:abstractNum w:abstractNumId="9">
    <w:nsid w:val="FFFFFF89"/>
    <w:multiLevelType w:val="singleLevel"/>
    <w:tmpl w:val="94EE0D42"/>
    <w:lvl w:ilvl="0">
      <w:start w:val="1"/>
      <w:numFmt w:val="bullet"/>
      <w:lvlText w:val=""/>
      <w:lvlJc w:val="left"/>
      <w:pPr>
        <w:tabs>
          <w:tab w:val="num" w:pos="360"/>
        </w:tabs>
        <w:ind w:left="360" w:hanging="360"/>
      </w:pPr>
      <w:rPr>
        <w:rFonts w:ascii="Symbol" w:hAnsi="Symbol" w:hint="default"/>
      </w:rPr>
    </w:lvl>
  </w:abstractNum>
  <w:abstractNum w:abstractNumId="10">
    <w:nsid w:val="03BF55F6"/>
    <w:multiLevelType w:val="hybridMultilevel"/>
    <w:tmpl w:val="E3188B2C"/>
    <w:lvl w:ilvl="0" w:tplc="AFBC62A6">
      <w:start w:val="4"/>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504A83"/>
    <w:multiLevelType w:val="hybridMultilevel"/>
    <w:tmpl w:val="60646208"/>
    <w:lvl w:ilvl="0" w:tplc="DB8C439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2F209D"/>
    <w:multiLevelType w:val="hybridMultilevel"/>
    <w:tmpl w:val="5F28D4CE"/>
    <w:lvl w:ilvl="0" w:tplc="56C42B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035C9B"/>
    <w:multiLevelType w:val="hybridMultilevel"/>
    <w:tmpl w:val="C2000FD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529679A"/>
    <w:multiLevelType w:val="hybridMultilevel"/>
    <w:tmpl w:val="68864FBE"/>
    <w:lvl w:ilvl="0" w:tplc="00B8ECB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C352A8"/>
    <w:multiLevelType w:val="hybridMultilevel"/>
    <w:tmpl w:val="9D22A2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5479A4"/>
    <w:multiLevelType w:val="hybridMultilevel"/>
    <w:tmpl w:val="B9BCF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077585"/>
    <w:multiLevelType w:val="hybridMultilevel"/>
    <w:tmpl w:val="D33AE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DB7F33"/>
    <w:multiLevelType w:val="hybridMultilevel"/>
    <w:tmpl w:val="1B32D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5853AC"/>
    <w:multiLevelType w:val="hybridMultilevel"/>
    <w:tmpl w:val="4036B9CC"/>
    <w:lvl w:ilvl="0" w:tplc="FF4C8E36">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7C1B2D"/>
    <w:multiLevelType w:val="hybridMultilevel"/>
    <w:tmpl w:val="E13C6038"/>
    <w:lvl w:ilvl="0" w:tplc="247ADBD4">
      <w:start w:val="3"/>
      <w:numFmt w:val="bullet"/>
      <w:lvlText w:val="-"/>
      <w:lvlJc w:val="left"/>
      <w:pPr>
        <w:ind w:left="1575" w:hanging="360"/>
      </w:pPr>
      <w:rPr>
        <w:rFonts w:ascii="Times New Roman" w:eastAsia="Calibri"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1">
    <w:nsid w:val="4967283A"/>
    <w:multiLevelType w:val="hybridMultilevel"/>
    <w:tmpl w:val="CF3019D4"/>
    <w:lvl w:ilvl="0" w:tplc="65DE7C52">
      <w:start w:val="1"/>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4D1E3C64"/>
    <w:multiLevelType w:val="hybridMultilevel"/>
    <w:tmpl w:val="658AB560"/>
    <w:lvl w:ilvl="0" w:tplc="D7789EB0">
      <w:numFmt w:val="bullet"/>
      <w:lvlText w:val="–"/>
      <w:lvlJc w:val="left"/>
      <w:pPr>
        <w:ind w:left="420" w:hanging="360"/>
      </w:pPr>
      <w:rPr>
        <w:rFonts w:ascii="Andalus" w:eastAsia="Calibri" w:hAnsi="Andalus" w:cs="Andalu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5ECC0CD3"/>
    <w:multiLevelType w:val="hybridMultilevel"/>
    <w:tmpl w:val="0764E900"/>
    <w:lvl w:ilvl="0" w:tplc="FD3CA1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C0498B"/>
    <w:multiLevelType w:val="hybridMultilevel"/>
    <w:tmpl w:val="FE469108"/>
    <w:lvl w:ilvl="0" w:tplc="F052365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nsid w:val="759952DE"/>
    <w:multiLevelType w:val="hybridMultilevel"/>
    <w:tmpl w:val="A992D688"/>
    <w:lvl w:ilvl="0" w:tplc="C98E00BC">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6F7E7A"/>
    <w:multiLevelType w:val="hybridMultilevel"/>
    <w:tmpl w:val="6128A33E"/>
    <w:lvl w:ilvl="0" w:tplc="679E80A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7044DB"/>
    <w:multiLevelType w:val="hybridMultilevel"/>
    <w:tmpl w:val="57582C4A"/>
    <w:lvl w:ilvl="0" w:tplc="83DE818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6"/>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18"/>
  </w:num>
  <w:num w:numId="14">
    <w:abstractNumId w:val="15"/>
  </w:num>
  <w:num w:numId="15">
    <w:abstractNumId w:val="13"/>
  </w:num>
  <w:num w:numId="16">
    <w:abstractNumId w:val="27"/>
  </w:num>
  <w:num w:numId="17">
    <w:abstractNumId w:val="14"/>
  </w:num>
  <w:num w:numId="18">
    <w:abstractNumId w:val="17"/>
  </w:num>
  <w:num w:numId="19">
    <w:abstractNumId w:val="22"/>
  </w:num>
  <w:num w:numId="20">
    <w:abstractNumId w:val="24"/>
  </w:num>
  <w:num w:numId="21">
    <w:abstractNumId w:val="11"/>
  </w:num>
  <w:num w:numId="22">
    <w:abstractNumId w:val="20"/>
  </w:num>
  <w:num w:numId="23">
    <w:abstractNumId w:val="10"/>
  </w:num>
  <w:num w:numId="24">
    <w:abstractNumId w:val="12"/>
  </w:num>
  <w:num w:numId="25">
    <w:abstractNumId w:val="25"/>
  </w:num>
  <w:num w:numId="26">
    <w:abstractNumId w:val="23"/>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2B"/>
    <w:rsid w:val="000019E8"/>
    <w:rsid w:val="00025DF1"/>
    <w:rsid w:val="0002788C"/>
    <w:rsid w:val="00071C3F"/>
    <w:rsid w:val="0007595C"/>
    <w:rsid w:val="00097876"/>
    <w:rsid w:val="000A6400"/>
    <w:rsid w:val="000C540F"/>
    <w:rsid w:val="000D0372"/>
    <w:rsid w:val="00106D76"/>
    <w:rsid w:val="00113303"/>
    <w:rsid w:val="001224FC"/>
    <w:rsid w:val="00130CF4"/>
    <w:rsid w:val="00147AE8"/>
    <w:rsid w:val="001609B8"/>
    <w:rsid w:val="0016387B"/>
    <w:rsid w:val="00172E18"/>
    <w:rsid w:val="001778E3"/>
    <w:rsid w:val="00181305"/>
    <w:rsid w:val="00183D32"/>
    <w:rsid w:val="001958F4"/>
    <w:rsid w:val="001A18FC"/>
    <w:rsid w:val="001A447D"/>
    <w:rsid w:val="001B4017"/>
    <w:rsid w:val="001B42B9"/>
    <w:rsid w:val="001B4766"/>
    <w:rsid w:val="001B7FCE"/>
    <w:rsid w:val="001C072F"/>
    <w:rsid w:val="001C7D46"/>
    <w:rsid w:val="001D0128"/>
    <w:rsid w:val="001D3814"/>
    <w:rsid w:val="001E72EE"/>
    <w:rsid w:val="00206C28"/>
    <w:rsid w:val="0021015F"/>
    <w:rsid w:val="00212D1E"/>
    <w:rsid w:val="002145D5"/>
    <w:rsid w:val="00215C0A"/>
    <w:rsid w:val="0021708E"/>
    <w:rsid w:val="002215F4"/>
    <w:rsid w:val="00237249"/>
    <w:rsid w:val="00243007"/>
    <w:rsid w:val="00246463"/>
    <w:rsid w:val="0025697C"/>
    <w:rsid w:val="00262DFE"/>
    <w:rsid w:val="0027046F"/>
    <w:rsid w:val="00274296"/>
    <w:rsid w:val="00276F41"/>
    <w:rsid w:val="00276FA9"/>
    <w:rsid w:val="002846E8"/>
    <w:rsid w:val="002A45F4"/>
    <w:rsid w:val="002A5209"/>
    <w:rsid w:val="002A540D"/>
    <w:rsid w:val="002A7A3C"/>
    <w:rsid w:val="002B23B6"/>
    <w:rsid w:val="002D0393"/>
    <w:rsid w:val="002F5397"/>
    <w:rsid w:val="00312464"/>
    <w:rsid w:val="003205F7"/>
    <w:rsid w:val="00320FB1"/>
    <w:rsid w:val="003252E1"/>
    <w:rsid w:val="0032669F"/>
    <w:rsid w:val="0032786A"/>
    <w:rsid w:val="00337D5C"/>
    <w:rsid w:val="00342CF4"/>
    <w:rsid w:val="00354C57"/>
    <w:rsid w:val="003637CE"/>
    <w:rsid w:val="00363D43"/>
    <w:rsid w:val="00366F88"/>
    <w:rsid w:val="00372E78"/>
    <w:rsid w:val="003836A0"/>
    <w:rsid w:val="003839C9"/>
    <w:rsid w:val="00385D0F"/>
    <w:rsid w:val="003A69F9"/>
    <w:rsid w:val="003A734B"/>
    <w:rsid w:val="003B0B07"/>
    <w:rsid w:val="003B0D72"/>
    <w:rsid w:val="003C0F0D"/>
    <w:rsid w:val="003E429F"/>
    <w:rsid w:val="003E69B1"/>
    <w:rsid w:val="0040485B"/>
    <w:rsid w:val="00407DE4"/>
    <w:rsid w:val="004204C9"/>
    <w:rsid w:val="004359CD"/>
    <w:rsid w:val="00435BD4"/>
    <w:rsid w:val="0044288D"/>
    <w:rsid w:val="00446D21"/>
    <w:rsid w:val="004558D2"/>
    <w:rsid w:val="00455DE5"/>
    <w:rsid w:val="00471CBE"/>
    <w:rsid w:val="004847B9"/>
    <w:rsid w:val="004879A8"/>
    <w:rsid w:val="004A01ED"/>
    <w:rsid w:val="004A112C"/>
    <w:rsid w:val="004A21CB"/>
    <w:rsid w:val="004A2C23"/>
    <w:rsid w:val="004B6056"/>
    <w:rsid w:val="004D24F4"/>
    <w:rsid w:val="004E198B"/>
    <w:rsid w:val="004E2A48"/>
    <w:rsid w:val="004E3F92"/>
    <w:rsid w:val="004E70F9"/>
    <w:rsid w:val="004F3A4D"/>
    <w:rsid w:val="004F5DC6"/>
    <w:rsid w:val="0050108F"/>
    <w:rsid w:val="00506F2E"/>
    <w:rsid w:val="00507B01"/>
    <w:rsid w:val="00511247"/>
    <w:rsid w:val="00513214"/>
    <w:rsid w:val="005243F6"/>
    <w:rsid w:val="0054162F"/>
    <w:rsid w:val="00555381"/>
    <w:rsid w:val="005644D1"/>
    <w:rsid w:val="0057065D"/>
    <w:rsid w:val="00572F22"/>
    <w:rsid w:val="00580C10"/>
    <w:rsid w:val="005A6501"/>
    <w:rsid w:val="005B014D"/>
    <w:rsid w:val="005B3E78"/>
    <w:rsid w:val="005B4848"/>
    <w:rsid w:val="005B538F"/>
    <w:rsid w:val="005C09D2"/>
    <w:rsid w:val="005F349E"/>
    <w:rsid w:val="005F41C9"/>
    <w:rsid w:val="005F4EEA"/>
    <w:rsid w:val="00611D80"/>
    <w:rsid w:val="00613492"/>
    <w:rsid w:val="00622BB9"/>
    <w:rsid w:val="0063439D"/>
    <w:rsid w:val="00640DC3"/>
    <w:rsid w:val="0064440F"/>
    <w:rsid w:val="006546F8"/>
    <w:rsid w:val="00671DB6"/>
    <w:rsid w:val="00693A6E"/>
    <w:rsid w:val="00693AD2"/>
    <w:rsid w:val="006A06E9"/>
    <w:rsid w:val="006A15C8"/>
    <w:rsid w:val="006A770E"/>
    <w:rsid w:val="006B2952"/>
    <w:rsid w:val="006B3A05"/>
    <w:rsid w:val="006B3BD3"/>
    <w:rsid w:val="006C4C9B"/>
    <w:rsid w:val="006C5E82"/>
    <w:rsid w:val="006D15B2"/>
    <w:rsid w:val="006D21FE"/>
    <w:rsid w:val="006E5067"/>
    <w:rsid w:val="006E5190"/>
    <w:rsid w:val="00702D50"/>
    <w:rsid w:val="00710527"/>
    <w:rsid w:val="00711CAF"/>
    <w:rsid w:val="00740B15"/>
    <w:rsid w:val="007429BD"/>
    <w:rsid w:val="00751227"/>
    <w:rsid w:val="007517E9"/>
    <w:rsid w:val="007521B4"/>
    <w:rsid w:val="0076292C"/>
    <w:rsid w:val="00765311"/>
    <w:rsid w:val="007669D2"/>
    <w:rsid w:val="007747E4"/>
    <w:rsid w:val="007970E7"/>
    <w:rsid w:val="00797169"/>
    <w:rsid w:val="007A57C8"/>
    <w:rsid w:val="007C1112"/>
    <w:rsid w:val="007C3867"/>
    <w:rsid w:val="007D4272"/>
    <w:rsid w:val="007E1DF6"/>
    <w:rsid w:val="007F3AAA"/>
    <w:rsid w:val="00800792"/>
    <w:rsid w:val="00813140"/>
    <w:rsid w:val="00813364"/>
    <w:rsid w:val="008201AF"/>
    <w:rsid w:val="00823CF2"/>
    <w:rsid w:val="00832200"/>
    <w:rsid w:val="00832F86"/>
    <w:rsid w:val="00834E20"/>
    <w:rsid w:val="0083729F"/>
    <w:rsid w:val="00847E3F"/>
    <w:rsid w:val="00851A4C"/>
    <w:rsid w:val="00856544"/>
    <w:rsid w:val="0087769B"/>
    <w:rsid w:val="00887BAA"/>
    <w:rsid w:val="008A0C20"/>
    <w:rsid w:val="008A44A0"/>
    <w:rsid w:val="008B25D0"/>
    <w:rsid w:val="008B53E4"/>
    <w:rsid w:val="008B6B5C"/>
    <w:rsid w:val="008B77C7"/>
    <w:rsid w:val="008C0E96"/>
    <w:rsid w:val="008D3884"/>
    <w:rsid w:val="008D7ED5"/>
    <w:rsid w:val="008E1FC2"/>
    <w:rsid w:val="008E52E1"/>
    <w:rsid w:val="008E5D77"/>
    <w:rsid w:val="009040C0"/>
    <w:rsid w:val="0091776D"/>
    <w:rsid w:val="0092044D"/>
    <w:rsid w:val="00924468"/>
    <w:rsid w:val="00930DB2"/>
    <w:rsid w:val="00944D12"/>
    <w:rsid w:val="00950CDA"/>
    <w:rsid w:val="00957A6B"/>
    <w:rsid w:val="0096655C"/>
    <w:rsid w:val="0096710F"/>
    <w:rsid w:val="009742D9"/>
    <w:rsid w:val="00985279"/>
    <w:rsid w:val="00993B5D"/>
    <w:rsid w:val="009A44BE"/>
    <w:rsid w:val="009B3329"/>
    <w:rsid w:val="009C251A"/>
    <w:rsid w:val="009C34DA"/>
    <w:rsid w:val="009D3245"/>
    <w:rsid w:val="009D468D"/>
    <w:rsid w:val="009D68E3"/>
    <w:rsid w:val="009D782B"/>
    <w:rsid w:val="009E64B2"/>
    <w:rsid w:val="009F6397"/>
    <w:rsid w:val="00A025C9"/>
    <w:rsid w:val="00A02E89"/>
    <w:rsid w:val="00A06067"/>
    <w:rsid w:val="00A10C1C"/>
    <w:rsid w:val="00A14836"/>
    <w:rsid w:val="00A21F88"/>
    <w:rsid w:val="00A30373"/>
    <w:rsid w:val="00A33B97"/>
    <w:rsid w:val="00A51291"/>
    <w:rsid w:val="00A550D9"/>
    <w:rsid w:val="00A5515D"/>
    <w:rsid w:val="00A55E19"/>
    <w:rsid w:val="00A5766E"/>
    <w:rsid w:val="00A61812"/>
    <w:rsid w:val="00A754D6"/>
    <w:rsid w:val="00A76819"/>
    <w:rsid w:val="00AA0ED6"/>
    <w:rsid w:val="00AA27EF"/>
    <w:rsid w:val="00AA6E7B"/>
    <w:rsid w:val="00AC3C58"/>
    <w:rsid w:val="00AC460E"/>
    <w:rsid w:val="00AC71B1"/>
    <w:rsid w:val="00AD1245"/>
    <w:rsid w:val="00AD1B17"/>
    <w:rsid w:val="00AD294E"/>
    <w:rsid w:val="00AE083E"/>
    <w:rsid w:val="00AE361C"/>
    <w:rsid w:val="00AE3A23"/>
    <w:rsid w:val="00AF01DB"/>
    <w:rsid w:val="00AF6E3E"/>
    <w:rsid w:val="00B008DB"/>
    <w:rsid w:val="00B01688"/>
    <w:rsid w:val="00B05218"/>
    <w:rsid w:val="00B07517"/>
    <w:rsid w:val="00B16DBF"/>
    <w:rsid w:val="00B22BF4"/>
    <w:rsid w:val="00B32844"/>
    <w:rsid w:val="00B412D2"/>
    <w:rsid w:val="00B43454"/>
    <w:rsid w:val="00B51480"/>
    <w:rsid w:val="00B56FDF"/>
    <w:rsid w:val="00B86307"/>
    <w:rsid w:val="00B86544"/>
    <w:rsid w:val="00B90807"/>
    <w:rsid w:val="00BB46F8"/>
    <w:rsid w:val="00BC3CEB"/>
    <w:rsid w:val="00BC7DB9"/>
    <w:rsid w:val="00BD4C86"/>
    <w:rsid w:val="00BD66DE"/>
    <w:rsid w:val="00BD7E4E"/>
    <w:rsid w:val="00BE0375"/>
    <w:rsid w:val="00BE14CC"/>
    <w:rsid w:val="00BE6958"/>
    <w:rsid w:val="00BF3E6A"/>
    <w:rsid w:val="00BF464D"/>
    <w:rsid w:val="00BF72BA"/>
    <w:rsid w:val="00C015DA"/>
    <w:rsid w:val="00C1529E"/>
    <w:rsid w:val="00C157A3"/>
    <w:rsid w:val="00C178F6"/>
    <w:rsid w:val="00C41BDE"/>
    <w:rsid w:val="00C443FE"/>
    <w:rsid w:val="00C45FEB"/>
    <w:rsid w:val="00C53BDB"/>
    <w:rsid w:val="00C54D01"/>
    <w:rsid w:val="00C71D67"/>
    <w:rsid w:val="00CA0853"/>
    <w:rsid w:val="00CA130D"/>
    <w:rsid w:val="00CA6540"/>
    <w:rsid w:val="00CA6C60"/>
    <w:rsid w:val="00CB0453"/>
    <w:rsid w:val="00CC5FE5"/>
    <w:rsid w:val="00CC77AF"/>
    <w:rsid w:val="00CD264D"/>
    <w:rsid w:val="00CD3000"/>
    <w:rsid w:val="00CD4FE9"/>
    <w:rsid w:val="00D00C2B"/>
    <w:rsid w:val="00D04E1E"/>
    <w:rsid w:val="00D05B3F"/>
    <w:rsid w:val="00D3273B"/>
    <w:rsid w:val="00D4004A"/>
    <w:rsid w:val="00D52B8B"/>
    <w:rsid w:val="00D62DEA"/>
    <w:rsid w:val="00D66B2F"/>
    <w:rsid w:val="00D70CFC"/>
    <w:rsid w:val="00D95B00"/>
    <w:rsid w:val="00DA4A03"/>
    <w:rsid w:val="00DA528C"/>
    <w:rsid w:val="00DC0938"/>
    <w:rsid w:val="00DC4112"/>
    <w:rsid w:val="00DC61EA"/>
    <w:rsid w:val="00DC6506"/>
    <w:rsid w:val="00DC793A"/>
    <w:rsid w:val="00DE0270"/>
    <w:rsid w:val="00DE0A74"/>
    <w:rsid w:val="00DE40CC"/>
    <w:rsid w:val="00DE5C62"/>
    <w:rsid w:val="00DE781C"/>
    <w:rsid w:val="00E00E30"/>
    <w:rsid w:val="00E04652"/>
    <w:rsid w:val="00E17147"/>
    <w:rsid w:val="00E2289E"/>
    <w:rsid w:val="00E241F1"/>
    <w:rsid w:val="00E34227"/>
    <w:rsid w:val="00E37B1C"/>
    <w:rsid w:val="00E51FA5"/>
    <w:rsid w:val="00E53AED"/>
    <w:rsid w:val="00E8029B"/>
    <w:rsid w:val="00E92F13"/>
    <w:rsid w:val="00EA27C5"/>
    <w:rsid w:val="00EA4126"/>
    <w:rsid w:val="00EB119E"/>
    <w:rsid w:val="00EB1C3F"/>
    <w:rsid w:val="00EB28AB"/>
    <w:rsid w:val="00EB532A"/>
    <w:rsid w:val="00EC01CA"/>
    <w:rsid w:val="00ED58B8"/>
    <w:rsid w:val="00ED6B39"/>
    <w:rsid w:val="00EE2D20"/>
    <w:rsid w:val="00EE4AE9"/>
    <w:rsid w:val="00EE5FD1"/>
    <w:rsid w:val="00EF19C8"/>
    <w:rsid w:val="00EF696C"/>
    <w:rsid w:val="00EF7031"/>
    <w:rsid w:val="00F03B21"/>
    <w:rsid w:val="00F03F04"/>
    <w:rsid w:val="00F050F7"/>
    <w:rsid w:val="00F119B6"/>
    <w:rsid w:val="00F126E7"/>
    <w:rsid w:val="00F13099"/>
    <w:rsid w:val="00F159BB"/>
    <w:rsid w:val="00F223FB"/>
    <w:rsid w:val="00F3137F"/>
    <w:rsid w:val="00F32959"/>
    <w:rsid w:val="00F431A8"/>
    <w:rsid w:val="00F52A38"/>
    <w:rsid w:val="00F6241C"/>
    <w:rsid w:val="00F63564"/>
    <w:rsid w:val="00F7159C"/>
    <w:rsid w:val="00F82DD1"/>
    <w:rsid w:val="00F868B6"/>
    <w:rsid w:val="00F90DA1"/>
    <w:rsid w:val="00F93A09"/>
    <w:rsid w:val="00F97607"/>
    <w:rsid w:val="00FA0080"/>
    <w:rsid w:val="00FC3F08"/>
    <w:rsid w:val="00FC6FF2"/>
    <w:rsid w:val="00FD282E"/>
    <w:rsid w:val="00FD474E"/>
    <w:rsid w:val="00FE24C8"/>
    <w:rsid w:val="00FE37A6"/>
    <w:rsid w:val="00FF246B"/>
    <w:rsid w:val="00FF2DF1"/>
    <w:rsid w:val="00FF45A6"/>
    <w:rsid w:val="00FF50AE"/>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1334"/>
  <w15:docId w15:val="{505DAF04-E479-4C86-84F6-CD340D55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B07"/>
    <w:pPr>
      <w:spacing w:after="200" w:line="276" w:lineRule="auto"/>
    </w:pPr>
    <w:rPr>
      <w:sz w:val="22"/>
      <w:szCs w:val="22"/>
    </w:rPr>
  </w:style>
  <w:style w:type="paragraph" w:styleId="Titlu1">
    <w:name w:val="heading 1"/>
    <w:basedOn w:val="Normal"/>
    <w:next w:val="Normal"/>
    <w:qFormat/>
    <w:rsid w:val="003B0B07"/>
    <w:pPr>
      <w:keepNext/>
      <w:spacing w:after="0" w:line="240" w:lineRule="auto"/>
      <w:jc w:val="center"/>
      <w:outlineLvl w:val="0"/>
    </w:pPr>
    <w:rPr>
      <w:rFonts w:ascii="Times New Roman" w:eastAsia="Times New Roman" w:hAnsi="Times New Roman"/>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978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0978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097876"/>
    <w:rPr>
      <w:rFonts w:ascii="Tahoma" w:hAnsi="Tahoma" w:cs="Tahoma"/>
      <w:sz w:val="16"/>
      <w:szCs w:val="16"/>
    </w:rPr>
  </w:style>
  <w:style w:type="character" w:styleId="Hyperlink">
    <w:name w:val="Hyperlink"/>
    <w:uiPriority w:val="99"/>
    <w:unhideWhenUsed/>
    <w:rsid w:val="00106D76"/>
    <w:rPr>
      <w:color w:val="0000FF"/>
      <w:u w:val="single"/>
    </w:rPr>
  </w:style>
  <w:style w:type="paragraph" w:styleId="Listparagraf">
    <w:name w:val="List Paragraph"/>
    <w:basedOn w:val="Normal"/>
    <w:uiPriority w:val="34"/>
    <w:qFormat/>
    <w:rsid w:val="00F32959"/>
    <w:pPr>
      <w:ind w:left="720"/>
      <w:contextualSpacing/>
    </w:pPr>
  </w:style>
  <w:style w:type="paragraph" w:styleId="Indentcorptext2">
    <w:name w:val="Body Text Indent 2"/>
    <w:basedOn w:val="Normal"/>
    <w:rsid w:val="003B0B07"/>
    <w:pPr>
      <w:spacing w:after="0" w:line="240" w:lineRule="auto"/>
      <w:ind w:firstLine="708"/>
    </w:pPr>
    <w:rPr>
      <w:rFonts w:ascii="Times New Roman" w:eastAsia="Times New Roman" w:hAnsi="Times New Roman"/>
      <w:sz w:val="24"/>
      <w:szCs w:val="24"/>
      <w:lang w:val="ro-RO" w:eastAsia="ro-RO"/>
    </w:rPr>
  </w:style>
  <w:style w:type="paragraph" w:styleId="Subsol">
    <w:name w:val="footer"/>
    <w:basedOn w:val="Normal"/>
    <w:rsid w:val="00B86307"/>
    <w:pPr>
      <w:tabs>
        <w:tab w:val="center" w:pos="4320"/>
        <w:tab w:val="right" w:pos="8640"/>
      </w:tabs>
    </w:pPr>
  </w:style>
  <w:style w:type="character" w:styleId="Numrdepagin">
    <w:name w:val="page number"/>
    <w:basedOn w:val="Fontdeparagrafimplicit"/>
    <w:rsid w:val="00B86307"/>
  </w:style>
  <w:style w:type="paragraph" w:styleId="Antet">
    <w:name w:val="header"/>
    <w:basedOn w:val="Normal"/>
    <w:rsid w:val="00B86307"/>
    <w:pPr>
      <w:tabs>
        <w:tab w:val="center" w:pos="4320"/>
        <w:tab w:val="right" w:pos="8640"/>
      </w:tabs>
    </w:pPr>
  </w:style>
  <w:style w:type="table" w:customStyle="1" w:styleId="TableGrid1">
    <w:name w:val="Table Grid1"/>
    <w:basedOn w:val="TabelNormal"/>
    <w:next w:val="Tabelgril"/>
    <w:uiPriority w:val="39"/>
    <w:rsid w:val="00DC411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Tabelgril"/>
    <w:uiPriority w:val="39"/>
    <w:rsid w:val="004879A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elNormal"/>
    <w:next w:val="Tabelgril"/>
    <w:uiPriority w:val="39"/>
    <w:rsid w:val="00262DF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basedOn w:val="TabelNormal"/>
    <w:next w:val="Tabelgril"/>
    <w:uiPriority w:val="39"/>
    <w:rsid w:val="00EB53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2">
    <w:name w:val="Tabel grilă2"/>
    <w:basedOn w:val="TabelNormal"/>
    <w:next w:val="Tabelgril"/>
    <w:uiPriority w:val="39"/>
    <w:rsid w:val="002A52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3">
    <w:name w:val="Tabel grilă3"/>
    <w:basedOn w:val="TabelNormal"/>
    <w:next w:val="Tabelgril"/>
    <w:uiPriority w:val="39"/>
    <w:rsid w:val="003C0F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4">
    <w:name w:val="Tabel grilă4"/>
    <w:basedOn w:val="TabelNormal"/>
    <w:next w:val="Tabelgril"/>
    <w:uiPriority w:val="39"/>
    <w:rsid w:val="003C0F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9A44BE"/>
    <w:rPr>
      <w:sz w:val="22"/>
      <w:szCs w:val="22"/>
    </w:rPr>
  </w:style>
  <w:style w:type="table" w:customStyle="1" w:styleId="Tabelgril5">
    <w:name w:val="Tabel grilă5"/>
    <w:basedOn w:val="TabelNormal"/>
    <w:next w:val="Tabelgril"/>
    <w:uiPriority w:val="39"/>
    <w:rsid w:val="009A44B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6">
    <w:name w:val="Tabel grilă6"/>
    <w:basedOn w:val="TabelNormal"/>
    <w:next w:val="Tabelgril"/>
    <w:uiPriority w:val="39"/>
    <w:rsid w:val="00507B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7">
    <w:name w:val="Tabel grilă7"/>
    <w:basedOn w:val="TabelNormal"/>
    <w:next w:val="Tabelgril"/>
    <w:uiPriority w:val="39"/>
    <w:rsid w:val="00342CF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8">
    <w:name w:val="Tabel grilă8"/>
    <w:basedOn w:val="TabelNormal"/>
    <w:next w:val="Tabelgril"/>
    <w:uiPriority w:val="39"/>
    <w:rsid w:val="00206C2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9">
    <w:name w:val="Tabel grilă9"/>
    <w:basedOn w:val="TabelNormal"/>
    <w:next w:val="Tabelgril"/>
    <w:uiPriority w:val="39"/>
    <w:rsid w:val="00C178F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0">
    <w:name w:val="Tabel grilă10"/>
    <w:basedOn w:val="TabelNormal"/>
    <w:next w:val="Tabelgril"/>
    <w:uiPriority w:val="39"/>
    <w:rsid w:val="00CA13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
    <w:name w:val="Tabel grilă11"/>
    <w:basedOn w:val="TabelNormal"/>
    <w:next w:val="Tabelgril"/>
    <w:uiPriority w:val="39"/>
    <w:rsid w:val="00AD294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2">
    <w:name w:val="Tabel grilă12"/>
    <w:basedOn w:val="TabelNormal"/>
    <w:next w:val="Tabelgril"/>
    <w:uiPriority w:val="39"/>
    <w:rsid w:val="00C54D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3">
    <w:name w:val="Tabel grilă13"/>
    <w:basedOn w:val="TabelNormal"/>
    <w:next w:val="Tabelgril"/>
    <w:uiPriority w:val="39"/>
    <w:rsid w:val="003637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4">
    <w:name w:val="Tabel grilă14"/>
    <w:basedOn w:val="TabelNormal"/>
    <w:next w:val="Tabelgril"/>
    <w:uiPriority w:val="39"/>
    <w:rsid w:val="007D427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5">
    <w:name w:val="Tabel grilă15"/>
    <w:basedOn w:val="TabelNormal"/>
    <w:next w:val="Tabelgril"/>
    <w:uiPriority w:val="39"/>
    <w:rsid w:val="001A18F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6">
    <w:name w:val="Tabel grilă16"/>
    <w:basedOn w:val="TabelNormal"/>
    <w:next w:val="Tabelgril"/>
    <w:uiPriority w:val="39"/>
    <w:rsid w:val="0016387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81046">
      <w:bodyDiv w:val="1"/>
      <w:marLeft w:val="0"/>
      <w:marRight w:val="0"/>
      <w:marTop w:val="0"/>
      <w:marBottom w:val="0"/>
      <w:divBdr>
        <w:top w:val="none" w:sz="0" w:space="0" w:color="auto"/>
        <w:left w:val="none" w:sz="0" w:space="0" w:color="auto"/>
        <w:bottom w:val="none" w:sz="0" w:space="0" w:color="auto"/>
        <w:right w:val="none" w:sz="0" w:space="0" w:color="auto"/>
      </w:divBdr>
    </w:div>
    <w:div w:id="769929371">
      <w:bodyDiv w:val="1"/>
      <w:marLeft w:val="0"/>
      <w:marRight w:val="0"/>
      <w:marTop w:val="0"/>
      <w:marBottom w:val="0"/>
      <w:divBdr>
        <w:top w:val="none" w:sz="0" w:space="0" w:color="auto"/>
        <w:left w:val="none" w:sz="0" w:space="0" w:color="auto"/>
        <w:bottom w:val="none" w:sz="0" w:space="0" w:color="auto"/>
        <w:right w:val="none" w:sz="0" w:space="0" w:color="auto"/>
      </w:divBdr>
    </w:div>
    <w:div w:id="986856516">
      <w:bodyDiv w:val="1"/>
      <w:marLeft w:val="0"/>
      <w:marRight w:val="0"/>
      <w:marTop w:val="0"/>
      <w:marBottom w:val="0"/>
      <w:divBdr>
        <w:top w:val="none" w:sz="0" w:space="0" w:color="auto"/>
        <w:left w:val="none" w:sz="0" w:space="0" w:color="auto"/>
        <w:bottom w:val="none" w:sz="0" w:space="0" w:color="auto"/>
        <w:right w:val="none" w:sz="0" w:space="0" w:color="auto"/>
      </w:divBdr>
    </w:div>
    <w:div w:id="1305619470">
      <w:bodyDiv w:val="1"/>
      <w:marLeft w:val="0"/>
      <w:marRight w:val="0"/>
      <w:marTop w:val="0"/>
      <w:marBottom w:val="0"/>
      <w:divBdr>
        <w:top w:val="none" w:sz="0" w:space="0" w:color="auto"/>
        <w:left w:val="none" w:sz="0" w:space="0" w:color="auto"/>
        <w:bottom w:val="none" w:sz="0" w:space="0" w:color="auto"/>
        <w:right w:val="none" w:sz="0" w:space="0" w:color="auto"/>
      </w:divBdr>
    </w:div>
    <w:div w:id="1386755528">
      <w:bodyDiv w:val="1"/>
      <w:marLeft w:val="0"/>
      <w:marRight w:val="0"/>
      <w:marTop w:val="0"/>
      <w:marBottom w:val="0"/>
      <w:divBdr>
        <w:top w:val="none" w:sz="0" w:space="0" w:color="auto"/>
        <w:left w:val="none" w:sz="0" w:space="0" w:color="auto"/>
        <w:bottom w:val="none" w:sz="0" w:space="0" w:color="auto"/>
        <w:right w:val="none" w:sz="0" w:space="0" w:color="auto"/>
      </w:divBdr>
    </w:div>
    <w:div w:id="1851986553">
      <w:bodyDiv w:val="1"/>
      <w:marLeft w:val="0"/>
      <w:marRight w:val="0"/>
      <w:marTop w:val="0"/>
      <w:marBottom w:val="0"/>
      <w:divBdr>
        <w:top w:val="none" w:sz="0" w:space="0" w:color="auto"/>
        <w:left w:val="none" w:sz="0" w:space="0" w:color="auto"/>
        <w:bottom w:val="none" w:sz="0" w:space="0" w:color="auto"/>
        <w:right w:val="none" w:sz="0" w:space="0" w:color="auto"/>
      </w:divBdr>
    </w:div>
    <w:div w:id="19878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complet%20documente%20desktop\Desktop\-%20HCL%2039%20PRIVIND%20RECTIFICARE%20BUGET%20VENITURI%20%20%20din%2002.06.2015.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CF4A-B7E5-41B7-A319-E52019C9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HCL 39 PRIVIND RECTIFICARE BUGET VENITURI   din 02.06.2015.dot</Template>
  <TotalTime>43</TotalTime>
  <Pages>1</Pages>
  <Words>884</Words>
  <Characters>5042</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cp:lastModifiedBy>secretar2018</cp:lastModifiedBy>
  <cp:revision>15</cp:revision>
  <cp:lastPrinted>2022-12-07T09:07:00Z</cp:lastPrinted>
  <dcterms:created xsi:type="dcterms:W3CDTF">2021-12-07T08:20:00Z</dcterms:created>
  <dcterms:modified xsi:type="dcterms:W3CDTF">2022-12-07T09:07:00Z</dcterms:modified>
</cp:coreProperties>
</file>